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53AA" w14:textId="1E706A98" w:rsidR="00AF6260" w:rsidRPr="005532F4" w:rsidRDefault="00AF6260" w:rsidP="00AF6260">
      <w:pPr>
        <w:autoSpaceDE w:val="0"/>
        <w:autoSpaceDN w:val="0"/>
        <w:adjustRightInd w:val="0"/>
        <w:rPr>
          <w:rFonts w:ascii="Bernard MT Condensed" w:hAnsi="Bernard MT Condensed" w:cs="BernardMT-Condensed"/>
          <w:sz w:val="30"/>
          <w:szCs w:val="30"/>
        </w:rPr>
      </w:pPr>
      <w:r w:rsidRPr="005532F4">
        <w:rPr>
          <w:rFonts w:ascii="Bernard MT Condensed" w:hAnsi="Bernard MT Condensed" w:cs="BernardMT-Condensed"/>
          <w:sz w:val="30"/>
          <w:szCs w:val="30"/>
        </w:rPr>
        <w:t xml:space="preserve">Anmeldung für den </w:t>
      </w:r>
      <w:proofErr w:type="spellStart"/>
      <w:r w:rsidRPr="005532F4">
        <w:rPr>
          <w:rFonts w:ascii="Bernard MT Condensed" w:hAnsi="Bernard MT Condensed" w:cs="BernardMT-Condensed"/>
          <w:sz w:val="30"/>
          <w:szCs w:val="30"/>
        </w:rPr>
        <w:t>Biodiverstäts</w:t>
      </w:r>
      <w:r w:rsidR="00D73B3E">
        <w:rPr>
          <w:rFonts w:ascii="Bernard MT Condensed" w:hAnsi="Bernard MT Condensed" w:cs="BernardMT-Condensed"/>
          <w:sz w:val="30"/>
          <w:szCs w:val="30"/>
        </w:rPr>
        <w:t>Nachbarschaft</w:t>
      </w:r>
      <w:proofErr w:type="spellEnd"/>
    </w:p>
    <w:p w14:paraId="3E636B29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0712EBE6" w14:textId="16461ED1" w:rsidR="00AF6260" w:rsidRPr="00447081" w:rsidRDefault="00447081" w:rsidP="00AF6260">
      <w:pPr>
        <w:autoSpaceDE w:val="0"/>
        <w:autoSpaceDN w:val="0"/>
        <w:adjustRightInd w:val="0"/>
        <w:rPr>
          <w:rFonts w:ascii="Ebrima" w:hAnsi="Ebrima" w:cs="Ebrima"/>
          <w:b/>
          <w:bCs/>
        </w:rPr>
      </w:pPr>
      <w:r w:rsidRPr="00447081">
        <w:rPr>
          <w:rFonts w:ascii="Ebrima" w:hAnsi="Ebrima" w:cs="Ebrima"/>
          <w:b/>
          <w:bCs/>
        </w:rPr>
        <w:t>Ansprechperson</w:t>
      </w:r>
    </w:p>
    <w:p w14:paraId="7BF08E86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Name/Vorname</w:t>
      </w:r>
    </w:p>
    <w:p w14:paraId="56989ED1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3811A6BF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1836B9AB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Adresse</w:t>
      </w:r>
    </w:p>
    <w:p w14:paraId="33BD0543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757FAFA2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3E81C0F4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E-Mail</w:t>
      </w:r>
    </w:p>
    <w:p w14:paraId="12D42816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7012867E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11BE79F3" w14:textId="77777777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Telefon</w:t>
      </w:r>
    </w:p>
    <w:p w14:paraId="53592197" w14:textId="28A6C7E0" w:rsidR="00AF6260" w:rsidRDefault="00AF6260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214EB252" w14:textId="77777777" w:rsidR="001965BF" w:rsidRDefault="001965BF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1D6A6E2E" w14:textId="468521B2" w:rsidR="00AF6260" w:rsidRDefault="00447081" w:rsidP="00AF6260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Es beteiligen sich an der «</w:t>
      </w:r>
      <w:proofErr w:type="spellStart"/>
      <w:r>
        <w:rPr>
          <w:rFonts w:ascii="Ebrima" w:hAnsi="Ebrima" w:cs="Ebrima"/>
        </w:rPr>
        <w:t>BiodiversitätsNachbarschaft</w:t>
      </w:r>
      <w:proofErr w:type="spellEnd"/>
      <w:r>
        <w:rPr>
          <w:rFonts w:ascii="Ebrima" w:hAnsi="Ebrima" w:cs="Ebrima"/>
        </w:rPr>
        <w:t>»:</w:t>
      </w:r>
    </w:p>
    <w:p w14:paraId="7C6A757D" w14:textId="4468A118" w:rsidR="00447081" w:rsidRDefault="00447081" w:rsidP="00AF6260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Anzahl Parzellen/Hauseingänge</w:t>
      </w:r>
    </w:p>
    <w:p w14:paraId="7CF8F387" w14:textId="75A36BC4" w:rsidR="00447081" w:rsidRDefault="00447081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196A236F" w14:textId="3A107C07" w:rsidR="00447081" w:rsidRDefault="00447081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2572D95C" w14:textId="42095678" w:rsidR="001965BF" w:rsidRDefault="001965BF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27B75974" w14:textId="77777777" w:rsidR="001965BF" w:rsidRDefault="001965BF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63A849B8" w14:textId="77777777" w:rsidR="001965BF" w:rsidRDefault="001965BF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6CF5D778" w14:textId="77777777" w:rsidR="001965BF" w:rsidRDefault="001965BF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00A98D50" w14:textId="77777777" w:rsidR="001965BF" w:rsidRDefault="001965BF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03F6335A" w14:textId="77777777" w:rsidR="001965BF" w:rsidRDefault="001965BF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4270F4D3" w14:textId="77777777" w:rsidR="001965BF" w:rsidRDefault="001965BF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7B470E56" w14:textId="171CAEF7" w:rsidR="001965BF" w:rsidRDefault="001965BF" w:rsidP="00AF6260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Vornamen/Namen/Adressen/E-Mail/Unterschriften</w:t>
      </w:r>
    </w:p>
    <w:p w14:paraId="3EE84BC3" w14:textId="77777777" w:rsidR="00447081" w:rsidRDefault="00447081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4D988D63" w14:textId="76A337ED" w:rsidR="001965BF" w:rsidRDefault="001965BF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6EA569CB" w14:textId="5AD883C2" w:rsidR="001965BF" w:rsidRDefault="001965BF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3F43A2C9" w14:textId="20C8D5C8" w:rsidR="001965BF" w:rsidRDefault="001965BF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53BE2E8D" w14:textId="420CA958" w:rsidR="001965BF" w:rsidRDefault="001965BF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7AC971CD" w14:textId="77777777" w:rsidR="001965BF" w:rsidRDefault="001965BF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61E8A7B6" w14:textId="77777777" w:rsidR="001965BF" w:rsidRDefault="001965BF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0A118EA0" w14:textId="026D28C9" w:rsidR="00447081" w:rsidRDefault="000256E7" w:rsidP="00AF6260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Dies sind die ausgezeichneten «</w:t>
      </w:r>
      <w:proofErr w:type="spellStart"/>
      <w:r>
        <w:rPr>
          <w:rFonts w:ascii="Ebrima" w:hAnsi="Ebrima" w:cs="Ebrima"/>
        </w:rPr>
        <w:t>BiodiversitätsGärten</w:t>
      </w:r>
      <w:proofErr w:type="spellEnd"/>
      <w:r>
        <w:rPr>
          <w:rFonts w:ascii="Ebrima" w:hAnsi="Ebrima" w:cs="Ebrima"/>
        </w:rPr>
        <w:t>» in unserer Nachbarschaft</w:t>
      </w:r>
    </w:p>
    <w:p w14:paraId="54A46BAA" w14:textId="1D1FC7B3" w:rsidR="000256E7" w:rsidRDefault="000256E7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673CEC2D" w14:textId="273D657F" w:rsidR="001965BF" w:rsidRDefault="001965BF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796B893B" w14:textId="2D7CA34E" w:rsidR="001965BF" w:rsidRDefault="001965BF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5D4C6DF8" w14:textId="478F6AE3" w:rsidR="000256E7" w:rsidRDefault="000256E7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6404592F" w14:textId="77777777" w:rsidR="001965BF" w:rsidRDefault="001965BF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7B76EA31" w14:textId="77777777" w:rsidR="001965BF" w:rsidRPr="001965BF" w:rsidRDefault="001965BF" w:rsidP="001965BF">
      <w:pPr>
        <w:autoSpaceDE w:val="0"/>
        <w:autoSpaceDN w:val="0"/>
        <w:adjustRightInd w:val="0"/>
        <w:spacing w:line="276" w:lineRule="auto"/>
        <w:ind w:left="426" w:hanging="426"/>
        <w:rPr>
          <w:rFonts w:ascii="Ebrima" w:hAnsi="Ebrima" w:cs="Ebrima"/>
        </w:rPr>
      </w:pPr>
      <w:r w:rsidRPr="001965BF">
        <w:rPr>
          <w:rFonts w:ascii="Ebrima" w:eastAsia="Wingdings2" w:hAnsi="Ebrima" w:cs="Ebrima"/>
        </w:rPr>
        <w:t></w:t>
      </w:r>
      <w:r w:rsidRPr="001965BF">
        <w:rPr>
          <w:rFonts w:ascii="Ebrima" w:eastAsia="Wingdings2" w:hAnsi="Ebrima" w:cs="Wingdings2"/>
        </w:rPr>
        <w:t xml:space="preserve"> </w:t>
      </w:r>
      <w:r w:rsidRPr="001965BF">
        <w:rPr>
          <w:rFonts w:ascii="Ebrima" w:eastAsia="Wingdings2" w:hAnsi="Ebrima" w:cs="Wingdings2"/>
        </w:rPr>
        <w:tab/>
      </w:r>
      <w:r w:rsidRPr="001965BF">
        <w:rPr>
          <w:rFonts w:ascii="Ebrima" w:hAnsi="Ebrima" w:cs="Ebrima"/>
        </w:rPr>
        <w:t>Wir erklären uns einverstanden, dass eine Fachperson unsere Nachbarschaft kontrolliert (Sie werden für eine gemeinsame Begehung kontaktiert).</w:t>
      </w:r>
    </w:p>
    <w:p w14:paraId="1C03598E" w14:textId="77777777" w:rsidR="001965BF" w:rsidRPr="001965BF" w:rsidRDefault="001965BF" w:rsidP="001965BF">
      <w:pPr>
        <w:autoSpaceDE w:val="0"/>
        <w:autoSpaceDN w:val="0"/>
        <w:adjustRightInd w:val="0"/>
        <w:spacing w:line="276" w:lineRule="auto"/>
        <w:ind w:left="426" w:hanging="426"/>
        <w:rPr>
          <w:rFonts w:ascii="Ebrima" w:hAnsi="Ebrima" w:cs="Ebrima"/>
        </w:rPr>
      </w:pPr>
      <w:r w:rsidRPr="001965BF">
        <w:rPr>
          <w:rFonts w:ascii="Ebrima" w:eastAsia="Wingdings2" w:hAnsi="Ebrima" w:cs="Ebrima"/>
        </w:rPr>
        <w:t></w:t>
      </w:r>
      <w:r w:rsidRPr="001965BF">
        <w:rPr>
          <w:rFonts w:ascii="Ebrima" w:eastAsia="Wingdings2" w:hAnsi="Ebrima"/>
        </w:rPr>
        <w:tab/>
      </w:r>
      <w:r w:rsidRPr="001965BF">
        <w:rPr>
          <w:rFonts w:ascii="Ebrima" w:hAnsi="Ebrima" w:cs="Ebrima"/>
        </w:rPr>
        <w:t>Wir bestätigen, dass die Anforderungen erfüllt sind.</w:t>
      </w:r>
    </w:p>
    <w:p w14:paraId="375BECC9" w14:textId="4A10928F" w:rsidR="001965BF" w:rsidRDefault="001965BF">
      <w:pPr>
        <w:spacing w:line="280" w:lineRule="atLeast"/>
        <w:rPr>
          <w:rFonts w:ascii="Ebrima" w:hAnsi="Ebrima" w:cs="Ebrima"/>
        </w:rPr>
      </w:pPr>
      <w:r>
        <w:rPr>
          <w:rFonts w:ascii="Ebrima" w:hAnsi="Ebrima" w:cs="Ebrima"/>
        </w:rPr>
        <w:br w:type="page"/>
      </w:r>
    </w:p>
    <w:p w14:paraId="69310C85" w14:textId="483BF1BB" w:rsidR="000256E7" w:rsidRPr="001965BF" w:rsidRDefault="000256E7" w:rsidP="00AF6260">
      <w:pPr>
        <w:autoSpaceDE w:val="0"/>
        <w:autoSpaceDN w:val="0"/>
        <w:adjustRightInd w:val="0"/>
        <w:rPr>
          <w:rFonts w:ascii="Ebrima" w:hAnsi="Ebrima" w:cs="Ebrima"/>
          <w:b/>
          <w:bCs/>
        </w:rPr>
      </w:pPr>
      <w:r w:rsidRPr="001965BF">
        <w:rPr>
          <w:rFonts w:ascii="Ebrima" w:hAnsi="Ebrima" w:cs="Ebrima"/>
          <w:b/>
          <w:bCs/>
        </w:rPr>
        <w:lastRenderedPageBreak/>
        <w:t>Anforderungen</w:t>
      </w:r>
    </w:p>
    <w:p w14:paraId="70F8F8B9" w14:textId="1A6AD515" w:rsidR="000256E7" w:rsidRPr="001965BF" w:rsidRDefault="000256E7" w:rsidP="00AF6260">
      <w:pPr>
        <w:autoSpaceDE w:val="0"/>
        <w:autoSpaceDN w:val="0"/>
        <w:adjustRightInd w:val="0"/>
        <w:rPr>
          <w:rFonts w:ascii="Ebrima" w:hAnsi="Ebrima" w:cs="Ebrima"/>
          <w:b/>
          <w:bCs/>
        </w:rPr>
      </w:pPr>
    </w:p>
    <w:p w14:paraId="2EB36968" w14:textId="2826F851" w:rsidR="000256E7" w:rsidRPr="001965BF" w:rsidRDefault="000256E7" w:rsidP="000256E7">
      <w:pPr>
        <w:autoSpaceDE w:val="0"/>
        <w:autoSpaceDN w:val="0"/>
        <w:adjustRightInd w:val="0"/>
        <w:rPr>
          <w:rFonts w:ascii="Ebrima" w:hAnsi="Ebrima" w:cs="Ebrima"/>
          <w:color w:val="000000"/>
          <w:spacing w:val="8"/>
        </w:rPr>
      </w:pPr>
      <w:r w:rsidRPr="001965BF">
        <w:rPr>
          <w:rFonts w:ascii="Ebrima" w:hAnsi="Ebrima" w:cs="Ebrima"/>
          <w:color w:val="000000"/>
          <w:spacing w:val="8"/>
        </w:rPr>
        <w:t>Eingeben können Nachbarschaften von mind. vier Parzellen (oder bei Wohnblöcken mind. vier Hauseingängen). Idealerweise sind sie direkt verbunden oder liegen max. 50 m voneinander entfernt (siehe Bild auf der Vorderseite). Es dürfen keine unüberwindbaren Hindernisse einen Igel daran hindern, alle beteiligten Gärten zu erreichen. Wenig befahrene Quartierstrassen gelten nicht als unüberwindbares</w:t>
      </w:r>
    </w:p>
    <w:p w14:paraId="1842DF36" w14:textId="77777777" w:rsidR="000256E7" w:rsidRPr="001965BF" w:rsidRDefault="000256E7" w:rsidP="000256E7">
      <w:pPr>
        <w:autoSpaceDE w:val="0"/>
        <w:autoSpaceDN w:val="0"/>
        <w:adjustRightInd w:val="0"/>
        <w:rPr>
          <w:rFonts w:ascii="Ebrima" w:hAnsi="Ebrima" w:cs="Ebrima"/>
          <w:color w:val="000000"/>
          <w:spacing w:val="8"/>
        </w:rPr>
      </w:pPr>
      <w:r w:rsidRPr="001965BF">
        <w:rPr>
          <w:rFonts w:ascii="Ebrima" w:hAnsi="Ebrima" w:cs="Ebrima"/>
          <w:color w:val="000000"/>
          <w:spacing w:val="8"/>
        </w:rPr>
        <w:t>Hindernis. Wenigstens eine der Parzellen muss als «</w:t>
      </w:r>
      <w:proofErr w:type="spellStart"/>
      <w:r w:rsidRPr="001965BF">
        <w:rPr>
          <w:rFonts w:ascii="Ebrima" w:hAnsi="Ebrima" w:cs="Ebrima"/>
          <w:color w:val="000000"/>
          <w:spacing w:val="8"/>
        </w:rPr>
        <w:t>BiodiversitätsGarten</w:t>
      </w:r>
      <w:proofErr w:type="spellEnd"/>
      <w:r w:rsidRPr="001965BF">
        <w:rPr>
          <w:rFonts w:ascii="Ebrima" w:hAnsi="Ebrima" w:cs="Ebrima"/>
          <w:color w:val="000000"/>
          <w:spacing w:val="8"/>
        </w:rPr>
        <w:t xml:space="preserve">» ausgezeichnet sein. </w:t>
      </w:r>
    </w:p>
    <w:p w14:paraId="5E79AF00" w14:textId="15CFB17C" w:rsidR="000256E7" w:rsidRPr="001965BF" w:rsidRDefault="000256E7" w:rsidP="000256E7">
      <w:pPr>
        <w:autoSpaceDE w:val="0"/>
        <w:autoSpaceDN w:val="0"/>
        <w:adjustRightInd w:val="0"/>
        <w:ind w:left="426" w:hanging="426"/>
        <w:rPr>
          <w:rFonts w:ascii="Ebrima" w:hAnsi="Ebrima" w:cs="Ebrima"/>
          <w:color w:val="000000"/>
          <w:spacing w:val="8"/>
        </w:rPr>
      </w:pPr>
      <w:r w:rsidRPr="001965BF">
        <w:rPr>
          <w:rFonts w:ascii="Ebrima" w:eastAsia="Wingdings2" w:hAnsi="Ebrima" w:cs="Ebrima"/>
        </w:rPr>
        <w:t></w:t>
      </w:r>
      <w:r w:rsidRPr="001965BF">
        <w:rPr>
          <w:rFonts w:ascii="Ebrima" w:eastAsia="Wingdings2" w:hAnsi="Ebrima" w:cs="Wingdings2"/>
        </w:rPr>
        <w:t xml:space="preserve"> </w:t>
      </w:r>
      <w:r w:rsidRPr="001965BF">
        <w:rPr>
          <w:rFonts w:ascii="Ebrima" w:eastAsia="Wingdings2" w:hAnsi="Ebrima" w:cs="Wingdings2"/>
        </w:rPr>
        <w:tab/>
      </w:r>
      <w:r w:rsidRPr="001965BF">
        <w:rPr>
          <w:rFonts w:ascii="Ebrima" w:hAnsi="Ebrima" w:cs="Ebrima"/>
          <w:color w:val="000000"/>
          <w:spacing w:val="8"/>
        </w:rPr>
        <w:t>Die Gärten sind für Kleintiere wie Igel durchlässig. In Zäunen oder Mauern hat es Durchlässe von mind. 12 x 12 cm. Stufen ab 10 cm Höhe sind mit Rampen (z. B. Holzbretter) oder Zwischensteinen überwindbar gemacht.</w:t>
      </w:r>
    </w:p>
    <w:p w14:paraId="70884F33" w14:textId="5BD8AA34" w:rsidR="000256E7" w:rsidRPr="001965BF" w:rsidRDefault="000256E7" w:rsidP="000256E7">
      <w:pPr>
        <w:autoSpaceDE w:val="0"/>
        <w:autoSpaceDN w:val="0"/>
        <w:adjustRightInd w:val="0"/>
        <w:ind w:left="426" w:hanging="426"/>
        <w:rPr>
          <w:rFonts w:ascii="Ebrima" w:hAnsi="Ebrima" w:cs="Ebrima"/>
          <w:color w:val="000000"/>
          <w:spacing w:val="8"/>
        </w:rPr>
      </w:pPr>
      <w:r w:rsidRPr="001965BF">
        <w:rPr>
          <w:rFonts w:ascii="Ebrima" w:eastAsia="Wingdings2" w:hAnsi="Ebrima" w:cs="Ebrima"/>
        </w:rPr>
        <w:t></w:t>
      </w:r>
      <w:r w:rsidRPr="001965BF">
        <w:rPr>
          <w:rFonts w:ascii="Ebrima" w:eastAsia="Wingdings2" w:hAnsi="Ebrima" w:cs="Wingdings2"/>
        </w:rPr>
        <w:t xml:space="preserve"> </w:t>
      </w:r>
      <w:r w:rsidRPr="001965BF">
        <w:rPr>
          <w:rFonts w:ascii="Ebrima" w:eastAsia="Wingdings2" w:hAnsi="Ebrima" w:cs="Wingdings2"/>
        </w:rPr>
        <w:tab/>
      </w:r>
      <w:r w:rsidRPr="001965BF">
        <w:rPr>
          <w:rFonts w:ascii="Ebrima" w:hAnsi="Ebrima" w:cs="Ebrima"/>
          <w:color w:val="000000"/>
          <w:spacing w:val="8"/>
        </w:rPr>
        <w:t>Naturnahe Lebensräume (ab 4 m2) sind nicht weiter als 50 m vom nächsten getrennt.</w:t>
      </w:r>
    </w:p>
    <w:p w14:paraId="622890CF" w14:textId="6A2A0AE8" w:rsidR="000256E7" w:rsidRPr="001965BF" w:rsidRDefault="000256E7" w:rsidP="000256E7">
      <w:pPr>
        <w:autoSpaceDE w:val="0"/>
        <w:autoSpaceDN w:val="0"/>
        <w:adjustRightInd w:val="0"/>
        <w:ind w:left="426" w:hanging="426"/>
        <w:rPr>
          <w:rFonts w:ascii="Ebrima" w:hAnsi="Ebrima" w:cs="Ebrima"/>
          <w:color w:val="000000"/>
          <w:spacing w:val="8"/>
        </w:rPr>
      </w:pPr>
      <w:r w:rsidRPr="001965BF">
        <w:rPr>
          <w:rFonts w:ascii="Ebrima" w:eastAsia="Wingdings2" w:hAnsi="Ebrima" w:cs="Ebrima"/>
        </w:rPr>
        <w:t></w:t>
      </w:r>
      <w:r w:rsidRPr="001965BF">
        <w:rPr>
          <w:rFonts w:ascii="Ebrima" w:eastAsia="Wingdings2" w:hAnsi="Ebrima"/>
        </w:rPr>
        <w:tab/>
      </w:r>
      <w:r w:rsidRPr="001965BF">
        <w:rPr>
          <w:rFonts w:ascii="Ebrima" w:hAnsi="Ebrima" w:cs="Ebrima"/>
          <w:color w:val="000000"/>
          <w:spacing w:val="8"/>
        </w:rPr>
        <w:t>In der gesamten Nachbarschaft befindet sich wenigstens eine Wasserstelle, die von Kleintieren gefahrlos zum Trinken genutzt werden kann.</w:t>
      </w:r>
    </w:p>
    <w:p w14:paraId="76492A5D" w14:textId="69F14F2E" w:rsidR="000256E7" w:rsidRPr="001965BF" w:rsidRDefault="000256E7" w:rsidP="000256E7">
      <w:pPr>
        <w:autoSpaceDE w:val="0"/>
        <w:autoSpaceDN w:val="0"/>
        <w:adjustRightInd w:val="0"/>
        <w:ind w:left="426" w:hanging="426"/>
        <w:rPr>
          <w:rFonts w:ascii="Ebrima" w:hAnsi="Ebrima" w:cs="Ebrima"/>
          <w:color w:val="000000"/>
          <w:spacing w:val="8"/>
        </w:rPr>
      </w:pPr>
      <w:r w:rsidRPr="001965BF">
        <w:rPr>
          <w:rFonts w:ascii="Ebrima" w:eastAsia="Wingdings2" w:hAnsi="Ebrima" w:cs="Ebrima"/>
        </w:rPr>
        <w:t></w:t>
      </w:r>
      <w:r w:rsidRPr="001965BF">
        <w:rPr>
          <w:rFonts w:ascii="Ebrima" w:eastAsia="Wingdings2" w:hAnsi="Ebrima" w:cs="Wingdings2"/>
        </w:rPr>
        <w:t xml:space="preserve"> </w:t>
      </w:r>
      <w:r w:rsidRPr="001965BF">
        <w:rPr>
          <w:rFonts w:ascii="Ebrima" w:eastAsia="Wingdings2" w:hAnsi="Ebrima" w:cs="Wingdings2"/>
        </w:rPr>
        <w:tab/>
      </w:r>
      <w:r w:rsidRPr="001965BF">
        <w:rPr>
          <w:rFonts w:ascii="Ebrima" w:hAnsi="Ebrima" w:cs="Ebrima"/>
          <w:color w:val="000000"/>
          <w:spacing w:val="8"/>
        </w:rPr>
        <w:t>Es wurden Massnahmen zur Behebung von Gefahren für Kleintiere (z. B. Lichtschächte, etc.) getroffen.</w:t>
      </w:r>
    </w:p>
    <w:p w14:paraId="6EEB811D" w14:textId="69777CF0" w:rsidR="000256E7" w:rsidRPr="001965BF" w:rsidRDefault="000256E7" w:rsidP="000256E7">
      <w:pPr>
        <w:autoSpaceDE w:val="0"/>
        <w:autoSpaceDN w:val="0"/>
        <w:adjustRightInd w:val="0"/>
        <w:ind w:left="426" w:hanging="426"/>
        <w:rPr>
          <w:rFonts w:ascii="Ebrima" w:hAnsi="Ebrima" w:cs="Ebrima"/>
          <w:color w:val="000000"/>
          <w:spacing w:val="8"/>
        </w:rPr>
      </w:pPr>
      <w:r w:rsidRPr="001965BF">
        <w:rPr>
          <w:rFonts w:ascii="Ebrima" w:eastAsia="Wingdings2" w:hAnsi="Ebrima" w:cs="Ebrima"/>
        </w:rPr>
        <w:t></w:t>
      </w:r>
      <w:r w:rsidRPr="001965BF">
        <w:rPr>
          <w:rFonts w:ascii="Ebrima" w:eastAsia="Wingdings2" w:hAnsi="Ebrima" w:cs="Wingdings2"/>
        </w:rPr>
        <w:t xml:space="preserve"> </w:t>
      </w:r>
      <w:r w:rsidRPr="001965BF">
        <w:rPr>
          <w:rFonts w:ascii="Ebrima" w:eastAsia="Wingdings2" w:hAnsi="Ebrima" w:cs="Wingdings2"/>
        </w:rPr>
        <w:tab/>
      </w:r>
      <w:r w:rsidRPr="001965BF">
        <w:rPr>
          <w:rFonts w:ascii="Ebrima" w:hAnsi="Ebrima" w:cs="Ebrima"/>
          <w:color w:val="000000"/>
          <w:spacing w:val="8"/>
        </w:rPr>
        <w:t>Invasive Neophyten werden bekämpft. Ausnahme: Bäume und Sträucher, für deren Entfernen kein Handlungsspielraum besteht (z. B. bei Mietobjekten).</w:t>
      </w:r>
    </w:p>
    <w:p w14:paraId="382CBF83" w14:textId="4673ACF6" w:rsidR="000256E7" w:rsidRPr="001965BF" w:rsidRDefault="000256E7" w:rsidP="000256E7">
      <w:pPr>
        <w:autoSpaceDE w:val="0"/>
        <w:autoSpaceDN w:val="0"/>
        <w:adjustRightInd w:val="0"/>
        <w:ind w:left="426" w:hanging="426"/>
        <w:rPr>
          <w:rFonts w:ascii="Ebrima" w:hAnsi="Ebrima" w:cs="Ebrima"/>
          <w:color w:val="000000"/>
          <w:spacing w:val="8"/>
        </w:rPr>
      </w:pPr>
      <w:r w:rsidRPr="001965BF">
        <w:rPr>
          <w:rFonts w:ascii="Ebrima" w:eastAsia="Wingdings2" w:hAnsi="Ebrima" w:cs="Ebrima"/>
        </w:rPr>
        <w:t></w:t>
      </w:r>
      <w:r w:rsidRPr="001965BF">
        <w:rPr>
          <w:rFonts w:ascii="Ebrima" w:eastAsia="Wingdings2" w:hAnsi="Ebrima"/>
        </w:rPr>
        <w:tab/>
      </w:r>
      <w:r w:rsidRPr="001965BF">
        <w:rPr>
          <w:rFonts w:ascii="Ebrima" w:hAnsi="Ebrima" w:cs="Ebrima"/>
          <w:color w:val="000000"/>
          <w:spacing w:val="8"/>
        </w:rPr>
        <w:t>Es werden weder Pestizide noch Torf oder mineralische Dünger verwendet.</w:t>
      </w:r>
    </w:p>
    <w:p w14:paraId="0F7D547C" w14:textId="5EBF3A2C" w:rsidR="000256E7" w:rsidRPr="001965BF" w:rsidRDefault="000256E7" w:rsidP="000256E7">
      <w:pPr>
        <w:autoSpaceDE w:val="0"/>
        <w:autoSpaceDN w:val="0"/>
        <w:adjustRightInd w:val="0"/>
        <w:ind w:left="426" w:hanging="426"/>
        <w:rPr>
          <w:rFonts w:ascii="Ebrima" w:hAnsi="Ebrima" w:cs="Ebrima"/>
          <w:b/>
          <w:bCs/>
        </w:rPr>
      </w:pPr>
      <w:r w:rsidRPr="001965BF">
        <w:rPr>
          <w:rFonts w:ascii="Ebrima" w:eastAsia="Wingdings2" w:hAnsi="Ebrima" w:cs="Ebrima"/>
        </w:rPr>
        <w:t></w:t>
      </w:r>
      <w:r w:rsidRPr="001965BF">
        <w:rPr>
          <w:rFonts w:ascii="Ebrima" w:eastAsia="Wingdings2" w:hAnsi="Ebrima" w:cs="Wingdings2"/>
        </w:rPr>
        <w:t xml:space="preserve"> </w:t>
      </w:r>
      <w:r w:rsidRPr="001965BF">
        <w:rPr>
          <w:rFonts w:ascii="Ebrima" w:eastAsia="Wingdings2" w:hAnsi="Ebrima" w:cs="Wingdings2"/>
        </w:rPr>
        <w:tab/>
      </w:r>
      <w:r w:rsidRPr="001965BF">
        <w:rPr>
          <w:rFonts w:ascii="Ebrima" w:hAnsi="Ebrima" w:cs="Ebrima"/>
          <w:color w:val="000000"/>
          <w:spacing w:val="8"/>
        </w:rPr>
        <w:t>Es werden keine Mähroboter, Laubbläser und Tiervertreiber (Ultraschall) eingesetzt.</w:t>
      </w:r>
    </w:p>
    <w:p w14:paraId="1AF79FEC" w14:textId="28BEDE8D" w:rsidR="000256E7" w:rsidRPr="001965BF" w:rsidRDefault="000256E7" w:rsidP="00AF6260">
      <w:pPr>
        <w:autoSpaceDE w:val="0"/>
        <w:autoSpaceDN w:val="0"/>
        <w:adjustRightInd w:val="0"/>
        <w:rPr>
          <w:rFonts w:ascii="Ebrima" w:hAnsi="Ebrima" w:cs="Ebrima"/>
        </w:rPr>
      </w:pPr>
    </w:p>
    <w:p w14:paraId="7E340F69" w14:textId="1DEA8AFD" w:rsidR="001965BF" w:rsidRPr="001965BF" w:rsidRDefault="001965BF" w:rsidP="001965BF">
      <w:pPr>
        <w:autoSpaceDE w:val="0"/>
        <w:autoSpaceDN w:val="0"/>
        <w:adjustRightInd w:val="0"/>
        <w:rPr>
          <w:rFonts w:ascii="Ebrima" w:hAnsi="Ebrima" w:cs="BernardMT-Condensed"/>
          <w:b/>
          <w:bCs/>
          <w:spacing w:val="8"/>
        </w:rPr>
      </w:pPr>
      <w:r w:rsidRPr="001965BF">
        <w:rPr>
          <w:rFonts w:ascii="Ebrima" w:hAnsi="Ebrima" w:cs="BernardMT-Condensed"/>
          <w:b/>
          <w:bCs/>
          <w:spacing w:val="8"/>
        </w:rPr>
        <w:t xml:space="preserve">Besonders wertvolle </w:t>
      </w:r>
      <w:proofErr w:type="spellStart"/>
      <w:r w:rsidRPr="001965BF">
        <w:rPr>
          <w:rFonts w:ascii="Ebrima" w:hAnsi="Ebrima" w:cs="BernardMT-Condensed"/>
          <w:b/>
          <w:bCs/>
          <w:spacing w:val="8"/>
        </w:rPr>
        <w:t>BiodiversitätsNachbarschaft</w:t>
      </w:r>
      <w:proofErr w:type="spellEnd"/>
    </w:p>
    <w:p w14:paraId="3D6C9B71" w14:textId="454AA8FC" w:rsidR="000256E7" w:rsidRPr="001965BF" w:rsidRDefault="001965BF" w:rsidP="001965BF">
      <w:pPr>
        <w:autoSpaceDE w:val="0"/>
        <w:autoSpaceDN w:val="0"/>
        <w:adjustRightInd w:val="0"/>
        <w:rPr>
          <w:rFonts w:ascii="Ebrima" w:hAnsi="Ebrima" w:cs="Ebrima"/>
          <w:spacing w:val="8"/>
        </w:rPr>
      </w:pPr>
      <w:r w:rsidRPr="001965BF">
        <w:rPr>
          <w:rFonts w:ascii="Ebrima" w:hAnsi="Ebrima" w:cs="Ebrima"/>
          <w:spacing w:val="8"/>
        </w:rPr>
        <w:t>Das Gold-Label wird grösseren Nachbarschaften mit acht Gärten oder mehr verliehen. Richtgrösse: 5000 m2 (ganze Parzellen, inkl. Gebäude). Als zusätzliche Bedingung müssen mind. ein Viertel der Parzellen ausgezeichnete «</w:t>
      </w:r>
      <w:proofErr w:type="spellStart"/>
      <w:r w:rsidRPr="001965BF">
        <w:rPr>
          <w:rFonts w:ascii="Ebrima" w:hAnsi="Ebrima" w:cs="Ebrima"/>
          <w:spacing w:val="8"/>
        </w:rPr>
        <w:t>BiodiversitätsGärten</w:t>
      </w:r>
      <w:proofErr w:type="spellEnd"/>
      <w:r w:rsidRPr="001965BF">
        <w:rPr>
          <w:rFonts w:ascii="Ebrima" w:hAnsi="Ebrima" w:cs="Ebrima"/>
          <w:spacing w:val="8"/>
        </w:rPr>
        <w:t>» sein.</w:t>
      </w:r>
    </w:p>
    <w:p w14:paraId="5C41A443" w14:textId="5D477A93" w:rsidR="001965BF" w:rsidRPr="001965BF" w:rsidRDefault="001965BF" w:rsidP="001965BF">
      <w:pPr>
        <w:autoSpaceDE w:val="0"/>
        <w:autoSpaceDN w:val="0"/>
        <w:adjustRightInd w:val="0"/>
        <w:rPr>
          <w:rFonts w:ascii="Ebrima" w:hAnsi="Ebrima" w:cs="Ebrima"/>
          <w:spacing w:val="8"/>
        </w:rPr>
      </w:pPr>
    </w:p>
    <w:p w14:paraId="3CD523EC" w14:textId="77777777" w:rsidR="00AF6260" w:rsidRPr="001965BF" w:rsidRDefault="00AF6260" w:rsidP="00AF6260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57CFFAC9" w14:textId="3B4DA67E" w:rsidR="00AF6260" w:rsidRPr="001965BF" w:rsidRDefault="00AF6260" w:rsidP="00AF6260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 w:rsidRPr="001965BF">
        <w:rPr>
          <w:rFonts w:ascii="Ebrima" w:hAnsi="Ebrima" w:cs="Ebrima"/>
        </w:rPr>
        <w:t xml:space="preserve">Bitte senden Sie das Formular ausgefüllt an Stadtgrün Bern, Fachstelle Natur und Ökologie, </w:t>
      </w:r>
      <w:proofErr w:type="spellStart"/>
      <w:r w:rsidRPr="001965BF">
        <w:rPr>
          <w:rFonts w:ascii="Ebrima" w:hAnsi="Ebrima" w:cs="Ebrima"/>
        </w:rPr>
        <w:t>Bümplizstrasse</w:t>
      </w:r>
      <w:proofErr w:type="spellEnd"/>
      <w:r w:rsidRPr="001965BF">
        <w:rPr>
          <w:rFonts w:ascii="Ebrima" w:hAnsi="Ebrima" w:cs="Ebrima"/>
        </w:rPr>
        <w:t xml:space="preserve"> 45, 3027 Bern oder </w:t>
      </w:r>
      <w:r w:rsidRPr="001965BF">
        <w:rPr>
          <w:rFonts w:ascii="Ebrima" w:hAnsi="Ebrima" w:cs="Ebrima"/>
          <w:b/>
        </w:rPr>
        <w:t>per E-Mail</w:t>
      </w:r>
      <w:r w:rsidRPr="001965BF">
        <w:rPr>
          <w:rFonts w:ascii="Ebrima" w:hAnsi="Ebrima" w:cs="Ebrima"/>
        </w:rPr>
        <w:t xml:space="preserve"> an natur@bern.ch.</w:t>
      </w:r>
    </w:p>
    <w:p w14:paraId="60D4D9FE" w14:textId="77777777" w:rsidR="00AF6260" w:rsidRPr="001965BF" w:rsidRDefault="00AF6260" w:rsidP="00AF6260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60BBD178" w14:textId="20C10FBB" w:rsidR="00AF6260" w:rsidRDefault="00AF6260" w:rsidP="00AF6260">
      <w:pPr>
        <w:autoSpaceDE w:val="0"/>
        <w:autoSpaceDN w:val="0"/>
        <w:adjustRightInd w:val="0"/>
        <w:spacing w:line="276" w:lineRule="auto"/>
        <w:rPr>
          <w:rFonts w:ascii="Ebrima" w:hAnsi="Ebrima"/>
        </w:rPr>
      </w:pPr>
      <w:r w:rsidRPr="001965BF">
        <w:rPr>
          <w:rFonts w:ascii="Ebrima" w:hAnsi="Ebrima" w:cs="Ebrima"/>
        </w:rPr>
        <w:t xml:space="preserve">Schicken Sie bitte </w:t>
      </w:r>
      <w:r w:rsidR="001965BF">
        <w:rPr>
          <w:rFonts w:ascii="Ebrima" w:hAnsi="Ebrima" w:cs="Ebrima"/>
        </w:rPr>
        <w:t>einen Plan</w:t>
      </w:r>
      <w:r w:rsidRPr="001965BF">
        <w:rPr>
          <w:rFonts w:ascii="Ebrima" w:hAnsi="Ebrima" w:cs="Ebrima"/>
        </w:rPr>
        <w:t xml:space="preserve"> de</w:t>
      </w:r>
      <w:r w:rsidR="001965BF">
        <w:rPr>
          <w:rFonts w:ascii="Ebrima" w:hAnsi="Ebrima" w:cs="Ebrima"/>
        </w:rPr>
        <w:t xml:space="preserve">r Nachbarschaft </w:t>
      </w:r>
      <w:r w:rsidRPr="001965BF">
        <w:rPr>
          <w:rFonts w:ascii="Ebrima" w:hAnsi="Ebrima" w:cs="Ebrima"/>
        </w:rPr>
        <w:t xml:space="preserve">mit </w:t>
      </w:r>
      <w:r w:rsidR="001965BF">
        <w:rPr>
          <w:rFonts w:ascii="Ebrima" w:hAnsi="Ebrima" w:cs="Ebrima"/>
        </w:rPr>
        <w:t>auf dem ersichtlich ist, welche Parzellen sich an der Nachbarschaft beteiligen</w:t>
      </w:r>
      <w:r w:rsidRPr="001965BF">
        <w:rPr>
          <w:rFonts w:ascii="Ebrima" w:hAnsi="Ebrima"/>
        </w:rPr>
        <w:t>.</w:t>
      </w:r>
    </w:p>
    <w:p w14:paraId="29853B8C" w14:textId="774A2FB1" w:rsidR="001965BF" w:rsidRDefault="001965BF" w:rsidP="00AF6260">
      <w:pPr>
        <w:autoSpaceDE w:val="0"/>
        <w:autoSpaceDN w:val="0"/>
        <w:adjustRightInd w:val="0"/>
        <w:spacing w:line="276" w:lineRule="auto"/>
        <w:rPr>
          <w:rFonts w:ascii="Ebrima" w:hAnsi="Ebrima"/>
        </w:rPr>
      </w:pPr>
    </w:p>
    <w:p w14:paraId="74147E3A" w14:textId="05D0E5E7" w:rsidR="001965BF" w:rsidRPr="001965BF" w:rsidRDefault="001965BF" w:rsidP="00AF6260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/>
        </w:rPr>
        <w:t>Familiengartenparzellen sind von einer Teilnahme ausgeschlossen.</w:t>
      </w:r>
    </w:p>
    <w:p w14:paraId="205FCD86" w14:textId="77777777" w:rsidR="00F73E62" w:rsidRPr="001965BF" w:rsidRDefault="00F73E62" w:rsidP="00AF6260">
      <w:pPr>
        <w:rPr>
          <w:rFonts w:ascii="Ebrima" w:hAnsi="Ebrima"/>
        </w:rPr>
      </w:pPr>
    </w:p>
    <w:sectPr w:rsidR="00F73E62" w:rsidRPr="001965BF" w:rsidSect="00265FDA">
      <w:headerReference w:type="default" r:id="rId8"/>
      <w:footerReference w:type="default" r:id="rId9"/>
      <w:headerReference w:type="first" r:id="rId10"/>
      <w:pgSz w:w="11906" w:h="16838" w:code="9"/>
      <w:pgMar w:top="3232" w:right="1418" w:bottom="1134" w:left="218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27EB" w14:textId="77777777" w:rsidR="00B40E7F" w:rsidRDefault="00B40E7F" w:rsidP="00CE0829">
      <w:r>
        <w:separator/>
      </w:r>
    </w:p>
  </w:endnote>
  <w:endnote w:type="continuationSeparator" w:id="0">
    <w:p w14:paraId="725B5A21" w14:textId="77777777" w:rsidR="00B40E7F" w:rsidRDefault="00B40E7F" w:rsidP="00CE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nardMT-Condense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2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2CB6" w14:textId="77777777" w:rsidR="006A74E0" w:rsidRDefault="006A74E0" w:rsidP="00CE0829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B40E7F" w:rsidRPr="00B40E7F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5ADC" w14:textId="77777777" w:rsidR="00B40E7F" w:rsidRDefault="00B40E7F" w:rsidP="00CE0829">
      <w:r>
        <w:separator/>
      </w:r>
    </w:p>
  </w:footnote>
  <w:footnote w:type="continuationSeparator" w:id="0">
    <w:p w14:paraId="258E1DC8" w14:textId="77777777" w:rsidR="00B40E7F" w:rsidRDefault="00B40E7F" w:rsidP="00CE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634F" w14:textId="77777777" w:rsidR="006A74E0" w:rsidRDefault="006A74E0" w:rsidP="00CE0829">
    <w:pPr>
      <w:pStyle w:val="Kopfzeile"/>
      <w:ind w:left="-2127" w:right="-1334"/>
      <w:rPr>
        <w:noProof/>
      </w:rPr>
    </w:pPr>
  </w:p>
  <w:p w14:paraId="7E13BC24" w14:textId="77777777" w:rsidR="00265FDA" w:rsidRDefault="00265FDA" w:rsidP="00CE0829">
    <w:pPr>
      <w:pStyle w:val="Kopfzeile"/>
      <w:ind w:left="-2127" w:right="-1334"/>
    </w:pPr>
  </w:p>
  <w:sdt>
    <w:sdtPr>
      <w:id w:val="-1874371198"/>
      <w:text/>
    </w:sdtPr>
    <w:sdtEndPr/>
    <w:sdtContent>
      <w:p w14:paraId="5625A764" w14:textId="77777777" w:rsidR="006A74E0" w:rsidRPr="006A74E0" w:rsidRDefault="000F7DBC" w:rsidP="00CE0829">
        <w:pPr>
          <w:pStyle w:val="Kopfzeile"/>
          <w:ind w:left="-2127" w:right="-1334"/>
        </w:pPr>
        <w: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515236"/>
      <w:lock w:val="contentLocked"/>
      <w:group/>
    </w:sdtPr>
    <w:sdtEndPr/>
    <w:sdtContent>
      <w:p w14:paraId="44D105B7" w14:textId="77777777" w:rsidR="00265FDA" w:rsidRDefault="00CE057A" w:rsidP="00265FDA">
        <w:pPr>
          <w:pStyle w:val="Kopfzeile"/>
          <w:ind w:left="-2127" w:right="-1334"/>
        </w:pPr>
        <w:r>
          <w:rPr>
            <w:noProof/>
          </w:rPr>
          <w:drawing>
            <wp:inline distT="0" distB="0" distL="0" distR="0" wp14:anchorId="0F51B822" wp14:editId="4D119C2F">
              <wp:extent cx="7517218" cy="1611697"/>
              <wp:effectExtent l="0" t="0" r="7620" b="7620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4_Aussenwerbung_Vorlagen_Abteilungen_Word_Stadtgaertnerei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41423" cy="1616887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sdt>
        <w:sdtPr>
          <w:id w:val="1408115146"/>
          <w:text/>
        </w:sdtPr>
        <w:sdtEndPr/>
        <w:sdtContent>
          <w:p w14:paraId="21D5202A" w14:textId="77777777" w:rsidR="00265FDA" w:rsidRPr="00265FDA" w:rsidRDefault="00265FDA" w:rsidP="00265FDA">
            <w:pPr>
              <w:pStyle w:val="Kopfzeile"/>
              <w:ind w:left="-2127" w:right="-1334"/>
            </w:pPr>
            <w:r>
              <w:t xml:space="preserve"> 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C40F1"/>
    <w:multiLevelType w:val="hybridMultilevel"/>
    <w:tmpl w:val="285839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74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7F"/>
    <w:rsid w:val="00020CDE"/>
    <w:rsid w:val="000256E7"/>
    <w:rsid w:val="00032302"/>
    <w:rsid w:val="00077C95"/>
    <w:rsid w:val="000F7DBC"/>
    <w:rsid w:val="0013570E"/>
    <w:rsid w:val="001965BF"/>
    <w:rsid w:val="00244890"/>
    <w:rsid w:val="00265FDA"/>
    <w:rsid w:val="002D1E9F"/>
    <w:rsid w:val="0030415D"/>
    <w:rsid w:val="003730B7"/>
    <w:rsid w:val="00447081"/>
    <w:rsid w:val="004720D0"/>
    <w:rsid w:val="005D4A9C"/>
    <w:rsid w:val="006A74E0"/>
    <w:rsid w:val="006E58FB"/>
    <w:rsid w:val="00766851"/>
    <w:rsid w:val="007963FF"/>
    <w:rsid w:val="00846389"/>
    <w:rsid w:val="009E0F19"/>
    <w:rsid w:val="00A17AA9"/>
    <w:rsid w:val="00AF6260"/>
    <w:rsid w:val="00B04571"/>
    <w:rsid w:val="00B04987"/>
    <w:rsid w:val="00B40E7F"/>
    <w:rsid w:val="00B8280E"/>
    <w:rsid w:val="00B8581F"/>
    <w:rsid w:val="00C31C9F"/>
    <w:rsid w:val="00C90584"/>
    <w:rsid w:val="00CA38A2"/>
    <w:rsid w:val="00CE057A"/>
    <w:rsid w:val="00CE0829"/>
    <w:rsid w:val="00D10476"/>
    <w:rsid w:val="00D73B3E"/>
    <w:rsid w:val="00EE3A17"/>
    <w:rsid w:val="00F343FC"/>
    <w:rsid w:val="00F51D6F"/>
    <w:rsid w:val="00F73E62"/>
    <w:rsid w:val="00F96E33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DBF817B"/>
  <w15:docId w15:val="{AF0AFB8C-193A-4028-A52F-4C48E362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40E7F"/>
    <w:pPr>
      <w:spacing w:line="240" w:lineRule="auto"/>
    </w:pPr>
    <w:rPr>
      <w:spacing w:val="0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 w:line="280" w:lineRule="atLeast"/>
      <w:outlineLvl w:val="0"/>
    </w:pPr>
    <w:rPr>
      <w:rFonts w:asciiTheme="majorHAnsi" w:eastAsiaTheme="majorEastAsia" w:hAnsiTheme="majorHAnsi" w:cstheme="majorBidi"/>
      <w:b/>
      <w:bCs/>
      <w:color w:val="D50029" w:themeColor="accent1"/>
      <w:spacing w:val="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77C95"/>
    <w:pPr>
      <w:tabs>
        <w:tab w:val="center" w:pos="4536"/>
        <w:tab w:val="right" w:pos="9072"/>
      </w:tabs>
    </w:pPr>
    <w:rPr>
      <w:rFonts w:asciiTheme="minorHAnsi" w:hAnsiTheme="minorHAnsi"/>
      <w:spacing w:val="8"/>
    </w:rPr>
  </w:style>
  <w:style w:type="character" w:customStyle="1" w:styleId="KopfzeileZchn">
    <w:name w:val="Kopfzeile Zchn"/>
    <w:basedOn w:val="Absatz-Standardschriftart"/>
    <w:link w:val="Kopfzeile"/>
    <w:rsid w:val="00077C95"/>
  </w:style>
  <w:style w:type="paragraph" w:styleId="Fuzeile">
    <w:name w:val="footer"/>
    <w:basedOn w:val="Standard"/>
    <w:link w:val="FuzeileZchn"/>
    <w:rsid w:val="00077C95"/>
    <w:pPr>
      <w:tabs>
        <w:tab w:val="center" w:pos="4536"/>
        <w:tab w:val="right" w:pos="9072"/>
      </w:tabs>
    </w:pPr>
    <w:rPr>
      <w:rFonts w:asciiTheme="minorHAnsi" w:hAnsiTheme="minorHAnsi"/>
      <w:spacing w:val="8"/>
    </w:rPr>
  </w:style>
  <w:style w:type="character" w:customStyle="1" w:styleId="FuzeileZchn">
    <w:name w:val="Fußzeile Zchn"/>
    <w:basedOn w:val="Absatz-Standardschriftart"/>
    <w:link w:val="Fuzeile"/>
    <w:rsid w:val="00077C95"/>
  </w:style>
  <w:style w:type="paragraph" w:styleId="Sprechblasentext">
    <w:name w:val="Balloon Text"/>
    <w:basedOn w:val="Standard"/>
    <w:link w:val="SprechblasentextZchn"/>
    <w:rsid w:val="00077C95"/>
    <w:rPr>
      <w:rFonts w:ascii="Tahoma" w:hAnsi="Tahoma" w:cs="Tahoma"/>
      <w:spacing w:val="8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pPr>
      <w:spacing w:line="280" w:lineRule="atLeast"/>
    </w:pPr>
    <w:rPr>
      <w:rFonts w:asciiTheme="minorHAnsi" w:hAnsiTheme="minorHAnsi"/>
      <w:i/>
      <w:iCs/>
      <w:color w:val="000000" w:themeColor="text1"/>
      <w:spacing w:val="8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 w:line="280" w:lineRule="atLeast"/>
      <w:ind w:left="936" w:right="936"/>
    </w:pPr>
    <w:rPr>
      <w:rFonts w:asciiTheme="minorHAnsi" w:hAnsiTheme="minorHAnsi"/>
      <w:b/>
      <w:bCs/>
      <w:i/>
      <w:iCs/>
      <w:color w:val="D50029" w:themeColor="accent1"/>
      <w:spacing w:val="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paragraph" w:styleId="Listenabsatz">
    <w:name w:val="List Paragraph"/>
    <w:basedOn w:val="Standard"/>
    <w:uiPriority w:val="34"/>
    <w:rsid w:val="00025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A5B6-ACEC-4421-8C17-C8B27EA4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Bürki Bettina, TVS SGB</dc:creator>
  <cp:lastModifiedBy>Schmid Leonie Greta, TVS SGB</cp:lastModifiedBy>
  <cp:revision>2</cp:revision>
  <dcterms:created xsi:type="dcterms:W3CDTF">2023-04-25T08:21:00Z</dcterms:created>
  <dcterms:modified xsi:type="dcterms:W3CDTF">2023-04-25T08:21:00Z</dcterms:modified>
</cp:coreProperties>
</file>