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1184D" w14:textId="0D037741" w:rsidR="00FC1EC3" w:rsidRPr="00A5066B" w:rsidRDefault="00A5066B" w:rsidP="00650E9B">
      <w:pPr>
        <w:pStyle w:val="Titel"/>
        <w:rPr>
          <w:sz w:val="32"/>
          <w:szCs w:val="16"/>
        </w:rPr>
      </w:pPr>
      <w:r w:rsidRPr="00A5066B">
        <w:rPr>
          <w:sz w:val="32"/>
          <w:szCs w:val="16"/>
        </w:rPr>
        <w:t>Bericht über Freihandvergabe nach Art. 21 IVÖB 2019</w:t>
      </w:r>
    </w:p>
    <w:p w14:paraId="16E1EF50" w14:textId="15B9101A" w:rsidR="00A5066B" w:rsidRPr="00A5066B" w:rsidRDefault="00A5066B" w:rsidP="00A5066B">
      <w:pPr>
        <w:pStyle w:val="berschrift2"/>
      </w:pPr>
      <w:r w:rsidRPr="00A5066B">
        <w:t>Auftraggeberin/Bedarfsstelle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7512"/>
      </w:tblGrid>
      <w:tr w:rsidR="00A5066B" w:rsidRPr="00A5066B" w14:paraId="3930EEE2" w14:textId="77777777" w:rsidTr="002F2B96">
        <w:tc>
          <w:tcPr>
            <w:tcW w:w="1560" w:type="dxa"/>
            <w:vAlign w:val="center"/>
          </w:tcPr>
          <w:p w14:paraId="340E0B6D" w14:textId="2BA23AD0" w:rsidR="00A5066B" w:rsidRPr="00A5066B" w:rsidRDefault="00A5066B" w:rsidP="00690D8B">
            <w:r w:rsidRPr="00A5066B">
              <w:t>Direktion</w:t>
            </w:r>
          </w:p>
        </w:tc>
        <w:tc>
          <w:tcPr>
            <w:tcW w:w="7512" w:type="dxa"/>
            <w:vAlign w:val="center"/>
          </w:tcPr>
          <w:p w14:paraId="19D91CC2" w14:textId="6769E891" w:rsidR="00A5066B" w:rsidRPr="00A5066B" w:rsidRDefault="00E06075" w:rsidP="002F2B9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066B" w:rsidRPr="00A5066B" w14:paraId="060BBD0E" w14:textId="77777777" w:rsidTr="002F2B96">
        <w:tc>
          <w:tcPr>
            <w:tcW w:w="1560" w:type="dxa"/>
            <w:vAlign w:val="center"/>
          </w:tcPr>
          <w:p w14:paraId="2549149E" w14:textId="26024290" w:rsidR="00A5066B" w:rsidRPr="00A5066B" w:rsidRDefault="00A5066B" w:rsidP="00690D8B">
            <w:r w:rsidRPr="00A5066B">
              <w:t>Abteilung</w:t>
            </w:r>
          </w:p>
        </w:tc>
        <w:tc>
          <w:tcPr>
            <w:tcW w:w="7512" w:type="dxa"/>
            <w:vAlign w:val="center"/>
          </w:tcPr>
          <w:p w14:paraId="7FA8B3EE" w14:textId="68FE7E63" w:rsidR="00A5066B" w:rsidRPr="00A5066B" w:rsidRDefault="00E06075" w:rsidP="00690D8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066B" w:rsidRPr="00A5066B" w14:paraId="61E88CA1" w14:textId="77777777" w:rsidTr="002F2B96">
        <w:tc>
          <w:tcPr>
            <w:tcW w:w="1560" w:type="dxa"/>
            <w:vAlign w:val="center"/>
          </w:tcPr>
          <w:p w14:paraId="0B6084DA" w14:textId="0278CAEF" w:rsidR="00A5066B" w:rsidRPr="00A5066B" w:rsidRDefault="00A5066B" w:rsidP="00690D8B">
            <w:r w:rsidRPr="00A5066B">
              <w:t>Name</w:t>
            </w:r>
          </w:p>
        </w:tc>
        <w:tc>
          <w:tcPr>
            <w:tcW w:w="7512" w:type="dxa"/>
            <w:vAlign w:val="center"/>
          </w:tcPr>
          <w:p w14:paraId="10D54C9B" w14:textId="0C252CFD" w:rsidR="00A5066B" w:rsidRPr="00A5066B" w:rsidRDefault="00E06075" w:rsidP="00690D8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066B" w:rsidRPr="00A5066B" w14:paraId="655BDC3B" w14:textId="77777777" w:rsidTr="002F2B96">
        <w:tc>
          <w:tcPr>
            <w:tcW w:w="1560" w:type="dxa"/>
            <w:vAlign w:val="center"/>
          </w:tcPr>
          <w:p w14:paraId="3167F0C7" w14:textId="32F632ED" w:rsidR="00A5066B" w:rsidRPr="00A5066B" w:rsidRDefault="00A5066B" w:rsidP="00690D8B">
            <w:r w:rsidRPr="00A5066B">
              <w:t>Vorname</w:t>
            </w:r>
          </w:p>
        </w:tc>
        <w:tc>
          <w:tcPr>
            <w:tcW w:w="7512" w:type="dxa"/>
            <w:vAlign w:val="center"/>
          </w:tcPr>
          <w:p w14:paraId="7B8CD888" w14:textId="21D7F6D6" w:rsidR="00A5066B" w:rsidRPr="00A5066B" w:rsidRDefault="00E06075" w:rsidP="00690D8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2A7D1DD" w14:textId="18BAE3E5" w:rsidR="00690D8B" w:rsidRDefault="00690D8B" w:rsidP="002F2B96"/>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2228"/>
        <w:gridCol w:w="5284"/>
      </w:tblGrid>
      <w:tr w:rsidR="00631986" w:rsidRPr="00A5066B" w14:paraId="0529F451" w14:textId="06F53AFD" w:rsidTr="00322992">
        <w:tc>
          <w:tcPr>
            <w:tcW w:w="1560" w:type="dxa"/>
            <w:vAlign w:val="center"/>
          </w:tcPr>
          <w:p w14:paraId="0898BD4B" w14:textId="4F544D70" w:rsidR="00631986" w:rsidRPr="00A16A7A" w:rsidRDefault="00631986" w:rsidP="00690D8B">
            <w:pPr>
              <w:rPr>
                <w:b/>
              </w:rPr>
            </w:pPr>
            <w:r>
              <w:rPr>
                <w:b/>
              </w:rPr>
              <w:t>Beschaffung</w:t>
            </w:r>
          </w:p>
        </w:tc>
        <w:tc>
          <w:tcPr>
            <w:tcW w:w="7512" w:type="dxa"/>
            <w:gridSpan w:val="2"/>
            <w:vAlign w:val="center"/>
          </w:tcPr>
          <w:p w14:paraId="08E4BEE6" w14:textId="3453218D" w:rsidR="00631986" w:rsidRPr="00A16A7A" w:rsidRDefault="00631986" w:rsidP="00631986">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1986" w:rsidRPr="00A5066B" w14:paraId="2B48516F" w14:textId="4A7C3FDE" w:rsidTr="00631986">
        <w:tc>
          <w:tcPr>
            <w:tcW w:w="1560" w:type="dxa"/>
            <w:vAlign w:val="center"/>
          </w:tcPr>
          <w:p w14:paraId="358E7967" w14:textId="795ED12D" w:rsidR="00631986" w:rsidRPr="00A5066B" w:rsidRDefault="00631986" w:rsidP="00690D8B">
            <w:r w:rsidRPr="00A16A7A">
              <w:rPr>
                <w:b/>
              </w:rPr>
              <w:t>Vergabesumme</w:t>
            </w:r>
          </w:p>
        </w:tc>
        <w:tc>
          <w:tcPr>
            <w:tcW w:w="2228" w:type="dxa"/>
            <w:vAlign w:val="center"/>
          </w:tcPr>
          <w:p w14:paraId="2CE39E39" w14:textId="3F6D4F5E" w:rsidR="00631986" w:rsidRPr="00A5066B" w:rsidRDefault="00631986" w:rsidP="00690D8B">
            <w:r>
              <w:t>exkl. MWST:</w:t>
            </w:r>
          </w:p>
        </w:tc>
        <w:tc>
          <w:tcPr>
            <w:tcW w:w="5284" w:type="dxa"/>
            <w:vAlign w:val="center"/>
          </w:tcPr>
          <w:p w14:paraId="1BAAF7F9" w14:textId="5D9CEF6F" w:rsidR="00631986" w:rsidRPr="00A5066B" w:rsidRDefault="00631986" w:rsidP="00690D8B">
            <w:r>
              <w:t xml:space="preserve">CHF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1986" w:rsidRPr="00A5066B" w14:paraId="1C8A26BC" w14:textId="08F7DA83" w:rsidTr="00631986">
        <w:tc>
          <w:tcPr>
            <w:tcW w:w="1560" w:type="dxa"/>
            <w:vAlign w:val="center"/>
          </w:tcPr>
          <w:p w14:paraId="1068D60F" w14:textId="70DB474A" w:rsidR="00631986" w:rsidRPr="00A5066B" w:rsidRDefault="00631986" w:rsidP="00690D8B"/>
        </w:tc>
        <w:tc>
          <w:tcPr>
            <w:tcW w:w="2228" w:type="dxa"/>
            <w:vAlign w:val="center"/>
          </w:tcPr>
          <w:p w14:paraId="4A729629" w14:textId="2C216170" w:rsidR="00631986" w:rsidRPr="00A5066B" w:rsidRDefault="00631986" w:rsidP="00690D8B">
            <w:r>
              <w:t>inkl. MWST:</w:t>
            </w:r>
          </w:p>
        </w:tc>
        <w:tc>
          <w:tcPr>
            <w:tcW w:w="5284" w:type="dxa"/>
            <w:vAlign w:val="center"/>
          </w:tcPr>
          <w:p w14:paraId="278678E8" w14:textId="20740F4F" w:rsidR="00631986" w:rsidRPr="00A5066B" w:rsidRDefault="00631986" w:rsidP="00690D8B">
            <w:r>
              <w:t xml:space="preserve">CHF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E0A953E" w14:textId="5A3A5E42" w:rsidR="00690D8B" w:rsidRDefault="00690D8B" w:rsidP="00A16A7A"/>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17"/>
        <w:gridCol w:w="2735"/>
        <w:gridCol w:w="1135"/>
        <w:gridCol w:w="3685"/>
      </w:tblGrid>
      <w:tr w:rsidR="00690D8B" w:rsidRPr="00A16A7A" w14:paraId="18A25676" w14:textId="77777777" w:rsidTr="002F2B96">
        <w:tc>
          <w:tcPr>
            <w:tcW w:w="4252" w:type="dxa"/>
            <w:gridSpan w:val="2"/>
            <w:vAlign w:val="center"/>
          </w:tcPr>
          <w:p w14:paraId="0B490523" w14:textId="0168091C" w:rsidR="00690D8B" w:rsidRPr="00A16A7A" w:rsidRDefault="00690D8B" w:rsidP="002B7A9B">
            <w:pPr>
              <w:ind w:left="709" w:hanging="709"/>
              <w:rPr>
                <w:b/>
              </w:rPr>
            </w:pPr>
            <w:r w:rsidRPr="00A16A7A">
              <w:rPr>
                <w:b/>
              </w:rPr>
              <w:t>Auftragnehmer</w:t>
            </w:r>
            <w:r w:rsidR="008907E9">
              <w:rPr>
                <w:b/>
              </w:rPr>
              <w:t>in</w:t>
            </w:r>
          </w:p>
        </w:tc>
        <w:tc>
          <w:tcPr>
            <w:tcW w:w="4820" w:type="dxa"/>
            <w:gridSpan w:val="2"/>
            <w:vAlign w:val="center"/>
          </w:tcPr>
          <w:p w14:paraId="0B56B675" w14:textId="34399961" w:rsidR="00690D8B" w:rsidRPr="00A16A7A" w:rsidRDefault="00690D8B" w:rsidP="002B7A9B">
            <w:pPr>
              <w:ind w:left="709" w:hanging="709"/>
              <w:rPr>
                <w:b/>
              </w:rPr>
            </w:pPr>
            <w:r w:rsidRPr="00A16A7A">
              <w:rPr>
                <w:b/>
              </w:rPr>
              <w:t>Vertreten durch:</w:t>
            </w:r>
          </w:p>
        </w:tc>
      </w:tr>
      <w:tr w:rsidR="00690D8B" w:rsidRPr="00A5066B" w14:paraId="24DF8CE3" w14:textId="77777777" w:rsidTr="002F2B96">
        <w:tc>
          <w:tcPr>
            <w:tcW w:w="1517" w:type="dxa"/>
            <w:vAlign w:val="center"/>
          </w:tcPr>
          <w:p w14:paraId="470C2152" w14:textId="4D852179" w:rsidR="00690D8B" w:rsidRPr="00A5066B" w:rsidRDefault="00690D8B" w:rsidP="002B7A9B">
            <w:r>
              <w:t>Firma</w:t>
            </w:r>
          </w:p>
        </w:tc>
        <w:tc>
          <w:tcPr>
            <w:tcW w:w="2735" w:type="dxa"/>
            <w:vAlign w:val="center"/>
          </w:tcPr>
          <w:p w14:paraId="376730AA" w14:textId="725965FD" w:rsidR="00690D8B" w:rsidRPr="00A5066B" w:rsidRDefault="00E06075" w:rsidP="002F2B9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20" w:type="dxa"/>
            <w:gridSpan w:val="2"/>
            <w:vAlign w:val="center"/>
          </w:tcPr>
          <w:p w14:paraId="0CC2B67D" w14:textId="5954A441" w:rsidR="00690D8B" w:rsidRDefault="00690D8B" w:rsidP="002B7A9B">
            <w:pPr>
              <w:ind w:left="709" w:hanging="709"/>
            </w:pPr>
          </w:p>
        </w:tc>
      </w:tr>
      <w:tr w:rsidR="002F2B96" w:rsidRPr="00A5066B" w14:paraId="1112173C" w14:textId="77777777" w:rsidTr="002F2B96">
        <w:tc>
          <w:tcPr>
            <w:tcW w:w="1517" w:type="dxa"/>
            <w:vAlign w:val="center"/>
          </w:tcPr>
          <w:p w14:paraId="2F2CB223" w14:textId="0CBBBE7E" w:rsidR="00690D8B" w:rsidRPr="00A5066B" w:rsidRDefault="00690D8B" w:rsidP="002B7A9B">
            <w:r>
              <w:t>Strasse</w:t>
            </w:r>
          </w:p>
        </w:tc>
        <w:tc>
          <w:tcPr>
            <w:tcW w:w="2735" w:type="dxa"/>
            <w:vAlign w:val="center"/>
          </w:tcPr>
          <w:p w14:paraId="60BAC21A" w14:textId="69684B81" w:rsidR="00690D8B" w:rsidRPr="00A5066B" w:rsidRDefault="00E06075" w:rsidP="002B7A9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5" w:type="dxa"/>
            <w:vAlign w:val="center"/>
          </w:tcPr>
          <w:p w14:paraId="77B55408" w14:textId="50CA2FC8" w:rsidR="00690D8B" w:rsidRPr="00A5066B" w:rsidRDefault="00690D8B" w:rsidP="002B7A9B">
            <w:r>
              <w:t>Tel:</w:t>
            </w:r>
          </w:p>
        </w:tc>
        <w:tc>
          <w:tcPr>
            <w:tcW w:w="3685" w:type="dxa"/>
            <w:vAlign w:val="center"/>
          </w:tcPr>
          <w:p w14:paraId="0265A907" w14:textId="33CD70D5" w:rsidR="00690D8B" w:rsidRPr="00A5066B" w:rsidRDefault="00E06075" w:rsidP="002B7A9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2B96" w:rsidRPr="00A5066B" w14:paraId="57C1FE19" w14:textId="77777777" w:rsidTr="002F2B96">
        <w:tc>
          <w:tcPr>
            <w:tcW w:w="1517" w:type="dxa"/>
            <w:vAlign w:val="center"/>
          </w:tcPr>
          <w:p w14:paraId="7E121A48" w14:textId="702BA856" w:rsidR="00690D8B" w:rsidRPr="00A5066B" w:rsidRDefault="00690D8B" w:rsidP="002B7A9B">
            <w:r>
              <w:t>Land/PLZ/Ort</w:t>
            </w:r>
          </w:p>
        </w:tc>
        <w:tc>
          <w:tcPr>
            <w:tcW w:w="2735" w:type="dxa"/>
            <w:vAlign w:val="center"/>
          </w:tcPr>
          <w:p w14:paraId="178749EC" w14:textId="22ED00B2" w:rsidR="00690D8B" w:rsidRPr="00A5066B" w:rsidRDefault="00E06075" w:rsidP="00690D8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5" w:type="dxa"/>
            <w:vAlign w:val="center"/>
          </w:tcPr>
          <w:p w14:paraId="3C2BAFB0" w14:textId="7023A489" w:rsidR="00690D8B" w:rsidRPr="00A5066B" w:rsidRDefault="00690D8B" w:rsidP="002B7A9B">
            <w:r>
              <w:t>@:</w:t>
            </w:r>
          </w:p>
        </w:tc>
        <w:tc>
          <w:tcPr>
            <w:tcW w:w="3685" w:type="dxa"/>
            <w:vAlign w:val="center"/>
          </w:tcPr>
          <w:p w14:paraId="72FFBB51" w14:textId="4B8D80AD" w:rsidR="00690D8B" w:rsidRPr="00A5066B" w:rsidRDefault="00E06075" w:rsidP="002B7A9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5F88FF4" w14:textId="1B3C8642" w:rsidR="00690D8B" w:rsidRDefault="00690D8B" w:rsidP="00A5066B">
      <w:pPr>
        <w:pStyle w:val="berschrift2"/>
      </w:pPr>
      <w:r>
        <w:t>Auftragsart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826"/>
        <w:gridCol w:w="426"/>
        <w:gridCol w:w="4394"/>
      </w:tblGrid>
      <w:tr w:rsidR="00690D8B" w:rsidRPr="00A5066B" w14:paraId="188559EE" w14:textId="77777777" w:rsidTr="00690D8B">
        <w:sdt>
          <w:sdtPr>
            <w:rPr>
              <w:highlight w:val="lightGray"/>
            </w:rPr>
            <w:id w:val="1304197294"/>
            <w14:checkbox>
              <w14:checked w14:val="0"/>
              <w14:checkedState w14:val="2612" w14:font="MS Gothic"/>
              <w14:uncheckedState w14:val="2610" w14:font="MS Gothic"/>
            </w14:checkbox>
          </w:sdtPr>
          <w:sdtEndPr/>
          <w:sdtContent>
            <w:tc>
              <w:tcPr>
                <w:tcW w:w="426" w:type="dxa"/>
              </w:tcPr>
              <w:p w14:paraId="3DDB4721" w14:textId="0057EAAB" w:rsidR="00690D8B" w:rsidRPr="00A5066B" w:rsidRDefault="00690D8B" w:rsidP="00690D8B">
                <w:r w:rsidRPr="00832B8F">
                  <w:rPr>
                    <w:rFonts w:ascii="MS Gothic" w:eastAsia="MS Gothic" w:hAnsi="MS Gothic" w:hint="eastAsia"/>
                    <w:highlight w:val="lightGray"/>
                  </w:rPr>
                  <w:t>☐</w:t>
                </w:r>
              </w:p>
            </w:tc>
          </w:sdtContent>
        </w:sdt>
        <w:tc>
          <w:tcPr>
            <w:tcW w:w="3826" w:type="dxa"/>
            <w:vAlign w:val="center"/>
          </w:tcPr>
          <w:p w14:paraId="2044A13F" w14:textId="433D9B44" w:rsidR="00690D8B" w:rsidRDefault="00690D8B" w:rsidP="00690D8B">
            <w:r>
              <w:t>Bauauftrag</w:t>
            </w:r>
          </w:p>
        </w:tc>
        <w:sdt>
          <w:sdtPr>
            <w:rPr>
              <w:highlight w:val="lightGray"/>
            </w:rPr>
            <w:id w:val="701056638"/>
            <w14:checkbox>
              <w14:checked w14:val="0"/>
              <w14:checkedState w14:val="2612" w14:font="MS Gothic"/>
              <w14:uncheckedState w14:val="2610" w14:font="MS Gothic"/>
            </w14:checkbox>
          </w:sdtPr>
          <w:sdtEndPr/>
          <w:sdtContent>
            <w:tc>
              <w:tcPr>
                <w:tcW w:w="426" w:type="dxa"/>
              </w:tcPr>
              <w:p w14:paraId="03EAA2B7" w14:textId="6BB47E85" w:rsidR="00690D8B" w:rsidRPr="00A5066B" w:rsidRDefault="00690D8B" w:rsidP="00690D8B">
                <w:r w:rsidRPr="00CB4AED">
                  <w:rPr>
                    <w:rFonts w:ascii="MS Gothic" w:eastAsia="MS Gothic" w:hAnsi="MS Gothic" w:hint="eastAsia"/>
                    <w:highlight w:val="lightGray"/>
                  </w:rPr>
                  <w:t>☐</w:t>
                </w:r>
              </w:p>
            </w:tc>
          </w:sdtContent>
        </w:sdt>
        <w:tc>
          <w:tcPr>
            <w:tcW w:w="4394" w:type="dxa"/>
            <w:vAlign w:val="center"/>
          </w:tcPr>
          <w:p w14:paraId="5B70FC21" w14:textId="23AF307F" w:rsidR="00690D8B" w:rsidRPr="00A5066B" w:rsidRDefault="00690D8B" w:rsidP="00690D8B">
            <w:r>
              <w:t>Dienstleistungsauftrag</w:t>
            </w:r>
          </w:p>
        </w:tc>
      </w:tr>
      <w:tr w:rsidR="00690D8B" w:rsidRPr="00A5066B" w14:paraId="274A1376" w14:textId="77777777" w:rsidTr="00690D8B">
        <w:sdt>
          <w:sdtPr>
            <w:rPr>
              <w:highlight w:val="lightGray"/>
            </w:rPr>
            <w:id w:val="-918787594"/>
            <w14:checkbox>
              <w14:checked w14:val="0"/>
              <w14:checkedState w14:val="2612" w14:font="MS Gothic"/>
              <w14:uncheckedState w14:val="2610" w14:font="MS Gothic"/>
            </w14:checkbox>
          </w:sdtPr>
          <w:sdtEndPr/>
          <w:sdtContent>
            <w:tc>
              <w:tcPr>
                <w:tcW w:w="426" w:type="dxa"/>
              </w:tcPr>
              <w:p w14:paraId="1A6DDAF5" w14:textId="2536155D" w:rsidR="00690D8B" w:rsidRPr="00A5066B" w:rsidRDefault="00690D8B" w:rsidP="00690D8B">
                <w:r w:rsidRPr="00832B8F">
                  <w:rPr>
                    <w:rFonts w:ascii="MS Gothic" w:eastAsia="MS Gothic" w:hAnsi="MS Gothic" w:hint="eastAsia"/>
                    <w:highlight w:val="lightGray"/>
                  </w:rPr>
                  <w:t>☐</w:t>
                </w:r>
              </w:p>
            </w:tc>
          </w:sdtContent>
        </w:sdt>
        <w:tc>
          <w:tcPr>
            <w:tcW w:w="3826" w:type="dxa"/>
            <w:vAlign w:val="center"/>
          </w:tcPr>
          <w:p w14:paraId="0375A8D9" w14:textId="66CDEF33" w:rsidR="00690D8B" w:rsidRPr="00A5066B" w:rsidRDefault="00690D8B" w:rsidP="00690D8B">
            <w:r>
              <w:t>Lieferauftrag</w:t>
            </w:r>
          </w:p>
        </w:tc>
        <w:sdt>
          <w:sdtPr>
            <w:rPr>
              <w:highlight w:val="lightGray"/>
            </w:rPr>
            <w:id w:val="214782298"/>
            <w14:checkbox>
              <w14:checked w14:val="0"/>
              <w14:checkedState w14:val="2612" w14:font="MS Gothic"/>
              <w14:uncheckedState w14:val="2610" w14:font="MS Gothic"/>
            </w14:checkbox>
          </w:sdtPr>
          <w:sdtEndPr/>
          <w:sdtContent>
            <w:tc>
              <w:tcPr>
                <w:tcW w:w="426" w:type="dxa"/>
              </w:tcPr>
              <w:p w14:paraId="53DB3704" w14:textId="183A6FEE" w:rsidR="00690D8B" w:rsidRPr="00A5066B" w:rsidRDefault="00690D8B" w:rsidP="00690D8B">
                <w:r w:rsidRPr="00CB4AED">
                  <w:rPr>
                    <w:rFonts w:ascii="MS Gothic" w:eastAsia="MS Gothic" w:hAnsi="MS Gothic" w:hint="eastAsia"/>
                    <w:highlight w:val="lightGray"/>
                  </w:rPr>
                  <w:t>☐</w:t>
                </w:r>
              </w:p>
            </w:tc>
          </w:sdtContent>
        </w:sdt>
        <w:tc>
          <w:tcPr>
            <w:tcW w:w="4394" w:type="dxa"/>
            <w:vAlign w:val="center"/>
          </w:tcPr>
          <w:p w14:paraId="1BDA7869" w14:textId="784E8BE8" w:rsidR="00690D8B" w:rsidRPr="00A5066B" w:rsidRDefault="00690D8B" w:rsidP="00690D8B">
            <w:r>
              <w:t>Gemischter Auftrag</w:t>
            </w:r>
          </w:p>
        </w:tc>
      </w:tr>
    </w:tbl>
    <w:p w14:paraId="58C0F6BA" w14:textId="77777777" w:rsidR="00690D8B" w:rsidRDefault="00690D8B" w:rsidP="00690D8B">
      <w:pPr>
        <w:pBdr>
          <w:bottom w:val="single" w:sz="4" w:space="1" w:color="auto"/>
        </w:pBdr>
        <w:spacing w:after="0"/>
      </w:pPr>
    </w:p>
    <w:p w14:paraId="575F04C1" w14:textId="77777777" w:rsidR="00690D8B" w:rsidRDefault="00690D8B" w:rsidP="00690D8B">
      <w:pPr>
        <w:rPr>
          <w:b/>
        </w:rPr>
      </w:pPr>
    </w:p>
    <w:p w14:paraId="75DFF681" w14:textId="3509E33A" w:rsidR="00690D8B" w:rsidRPr="00690D8B" w:rsidRDefault="00690D8B" w:rsidP="00690D8B">
      <w:pPr>
        <w:spacing w:line="360" w:lineRule="auto"/>
        <w:rPr>
          <w:b/>
        </w:rPr>
      </w:pPr>
      <w:r w:rsidRPr="00690D8B">
        <w:rPr>
          <w:b/>
        </w:rPr>
        <w:t>Wann muss dieses Formular ausgefüllt und genehmigt werden?</w:t>
      </w:r>
    </w:p>
    <w:p w14:paraId="67AA3326" w14:textId="5A5CCBF9" w:rsidR="00690D8B" w:rsidRDefault="00690D8B" w:rsidP="00690D8B">
      <w:pPr>
        <w:spacing w:line="360" w:lineRule="auto"/>
      </w:pPr>
      <w:r w:rsidRPr="00690D8B">
        <w:t>Wenn freihändige Beschaffungen die Vergabesumme von CHF 100'000.00 exkl. MWST übersteigen.</w:t>
      </w:r>
    </w:p>
    <w:p w14:paraId="6C20C9A8" w14:textId="77777777" w:rsidR="00690D8B" w:rsidRDefault="00690D8B" w:rsidP="00690D8B">
      <w:pPr>
        <w:pBdr>
          <w:bottom w:val="single" w:sz="4" w:space="1" w:color="auto"/>
        </w:pBdr>
      </w:pPr>
    </w:p>
    <w:p w14:paraId="73C6A87D" w14:textId="0B8FBDB3" w:rsidR="00690D8B" w:rsidRPr="00690D8B" w:rsidRDefault="00690D8B" w:rsidP="00690D8B">
      <w:pPr>
        <w:rPr>
          <w:b/>
        </w:rPr>
      </w:pPr>
      <w:r w:rsidRPr="00690D8B">
        <w:rPr>
          <w:b/>
        </w:rPr>
        <w:t xml:space="preserve">Art. 21 </w:t>
      </w:r>
      <w:proofErr w:type="spellStart"/>
      <w:r w:rsidRPr="00690D8B">
        <w:rPr>
          <w:b/>
        </w:rPr>
        <w:t>IVöB</w:t>
      </w:r>
      <w:proofErr w:type="spellEnd"/>
      <w:r w:rsidRPr="00690D8B">
        <w:rPr>
          <w:b/>
        </w:rPr>
        <w:t xml:space="preserve"> 2019</w:t>
      </w:r>
      <w:r>
        <w:rPr>
          <w:rStyle w:val="Funotenzeichen"/>
          <w:b/>
        </w:rPr>
        <w:footnoteReference w:id="1"/>
      </w:r>
      <w:r w:rsidRPr="00690D8B">
        <w:rPr>
          <w:b/>
        </w:rPr>
        <w:t xml:space="preserve"> Freihändiges Verfahren</w:t>
      </w:r>
    </w:p>
    <w:p w14:paraId="3260DF3C" w14:textId="1DC56A9C" w:rsidR="00690D8B" w:rsidRPr="00690D8B" w:rsidRDefault="00690D8B" w:rsidP="00690D8B">
      <w:pPr>
        <w:rPr>
          <w:i/>
        </w:rPr>
      </w:pPr>
      <w:r w:rsidRPr="00690D8B">
        <w:rPr>
          <w:i/>
        </w:rPr>
        <w:t>Nur unter den folgenden abschliessend aufgezählten Voraussetzungen kann der Auftrag direkt und ohne Ausschreibung oberhalb des Schwellenwerts des freihändigen Verfahrens freihändig vergeben werden. Sämtliche in Frage kommenden Tatbestände sind anzukreuzen und zu begründen</w:t>
      </w:r>
      <w:r w:rsidR="008907E9">
        <w:rPr>
          <w:i/>
        </w:rPr>
        <w:t>.</w:t>
      </w:r>
    </w:p>
    <w:tbl>
      <w:tblPr>
        <w:tblStyle w:val="Tabellenraster"/>
        <w:tblW w:w="0" w:type="auto"/>
        <w:tblLook w:val="04A0" w:firstRow="1" w:lastRow="0" w:firstColumn="1" w:lastColumn="0" w:noHBand="0" w:noVBand="1"/>
      </w:tblPr>
      <w:tblGrid>
        <w:gridCol w:w="1276"/>
        <w:gridCol w:w="7229"/>
        <w:gridCol w:w="557"/>
      </w:tblGrid>
      <w:tr w:rsidR="00690D8B" w:rsidRPr="00A16A7A" w14:paraId="204CC609" w14:textId="77777777" w:rsidTr="00A16A7A">
        <w:tc>
          <w:tcPr>
            <w:tcW w:w="1276" w:type="dxa"/>
          </w:tcPr>
          <w:p w14:paraId="1135C2F7" w14:textId="61C19329" w:rsidR="00690D8B" w:rsidRPr="00A16A7A" w:rsidRDefault="00690D8B" w:rsidP="00690D8B">
            <w:pPr>
              <w:rPr>
                <w:b/>
              </w:rPr>
            </w:pPr>
            <w:proofErr w:type="spellStart"/>
            <w:r w:rsidRPr="00A16A7A">
              <w:rPr>
                <w:b/>
              </w:rPr>
              <w:t>IVöB</w:t>
            </w:r>
            <w:proofErr w:type="spellEnd"/>
            <w:r w:rsidRPr="00A16A7A">
              <w:rPr>
                <w:b/>
              </w:rPr>
              <w:t xml:space="preserve"> 2019</w:t>
            </w:r>
          </w:p>
        </w:tc>
        <w:tc>
          <w:tcPr>
            <w:tcW w:w="7229" w:type="dxa"/>
          </w:tcPr>
          <w:p w14:paraId="56852C09" w14:textId="598C5247" w:rsidR="00690D8B" w:rsidRPr="00A16A7A" w:rsidRDefault="00690D8B" w:rsidP="00690D8B">
            <w:pPr>
              <w:rPr>
                <w:b/>
              </w:rPr>
            </w:pPr>
            <w:r w:rsidRPr="00A16A7A">
              <w:rPr>
                <w:b/>
              </w:rPr>
              <w:t>Ausnahmetatbestand</w:t>
            </w:r>
          </w:p>
        </w:tc>
        <w:tc>
          <w:tcPr>
            <w:tcW w:w="557" w:type="dxa"/>
          </w:tcPr>
          <w:p w14:paraId="4DF738D9" w14:textId="77777777" w:rsidR="00690D8B" w:rsidRPr="00A16A7A" w:rsidRDefault="00690D8B" w:rsidP="00690D8B">
            <w:pPr>
              <w:rPr>
                <w:b/>
              </w:rPr>
            </w:pPr>
          </w:p>
        </w:tc>
      </w:tr>
      <w:tr w:rsidR="00690D8B" w14:paraId="45B9CBDF" w14:textId="77777777" w:rsidTr="00A16A7A">
        <w:tc>
          <w:tcPr>
            <w:tcW w:w="1276" w:type="dxa"/>
          </w:tcPr>
          <w:p w14:paraId="79CF7D73" w14:textId="6870EE40" w:rsidR="00690D8B" w:rsidRDefault="00690D8B" w:rsidP="00690D8B">
            <w:r w:rsidRPr="00690D8B">
              <w:t>21/2a</w:t>
            </w:r>
          </w:p>
        </w:tc>
        <w:tc>
          <w:tcPr>
            <w:tcW w:w="7229" w:type="dxa"/>
          </w:tcPr>
          <w:p w14:paraId="280C8FB4" w14:textId="75D65DAF" w:rsidR="00690D8B" w:rsidRDefault="00690D8B" w:rsidP="00690D8B">
            <w:r w:rsidRPr="00690D8B">
              <w:t>Es gehen im offenen Verfahren, im selektiven Verfahren oder im Einladungsverfahren keine Angebote oder keine Teilnahmeanträge ein, kein Angebot entspricht den wesentlichen Anforderungen der Ausschreibung oder den technischen Spezifikationen oder es erfüllt kein Anbieter die Eignungskriterien;</w:t>
            </w:r>
          </w:p>
        </w:tc>
        <w:sdt>
          <w:sdtPr>
            <w:rPr>
              <w:highlight w:val="lightGray"/>
            </w:rPr>
            <w:id w:val="-343484385"/>
            <w14:checkbox>
              <w14:checked w14:val="0"/>
              <w14:checkedState w14:val="2612" w14:font="MS Gothic"/>
              <w14:uncheckedState w14:val="2610" w14:font="MS Gothic"/>
            </w14:checkbox>
          </w:sdtPr>
          <w:sdtEndPr/>
          <w:sdtContent>
            <w:tc>
              <w:tcPr>
                <w:tcW w:w="557" w:type="dxa"/>
              </w:tcPr>
              <w:p w14:paraId="04F1A7AA" w14:textId="42A67FA6" w:rsidR="00690D8B" w:rsidRDefault="00690D8B" w:rsidP="00690D8B">
                <w:r w:rsidRPr="00832B8F">
                  <w:rPr>
                    <w:rFonts w:ascii="MS Gothic" w:eastAsia="MS Gothic" w:hAnsi="MS Gothic" w:hint="eastAsia"/>
                    <w:highlight w:val="lightGray"/>
                  </w:rPr>
                  <w:t>☐</w:t>
                </w:r>
              </w:p>
            </w:tc>
          </w:sdtContent>
        </w:sdt>
      </w:tr>
      <w:tr w:rsidR="00690D8B" w14:paraId="44CEFA04" w14:textId="77777777" w:rsidTr="00A16A7A">
        <w:tc>
          <w:tcPr>
            <w:tcW w:w="1276" w:type="dxa"/>
          </w:tcPr>
          <w:p w14:paraId="52E32BCC" w14:textId="3739501C" w:rsidR="00690D8B" w:rsidRDefault="00690D8B" w:rsidP="00690D8B">
            <w:r>
              <w:t>21/2b</w:t>
            </w:r>
          </w:p>
        </w:tc>
        <w:tc>
          <w:tcPr>
            <w:tcW w:w="7229" w:type="dxa"/>
          </w:tcPr>
          <w:p w14:paraId="701414FC" w14:textId="713A42CA" w:rsidR="00690D8B" w:rsidRDefault="00690D8B" w:rsidP="00690D8B">
            <w:r w:rsidRPr="00690D8B">
              <w:t>Es bestehen hinreichende Anhaltspunkte, dass alle im offenen Verfahren, im selektiven Verfahren oder im Einladungsverfahren eingegangenen Angebote auf einer unzulässigen Wettbewerbsabrede beruhen</w:t>
            </w:r>
            <w:r w:rsidR="00631986">
              <w:t>;</w:t>
            </w:r>
          </w:p>
        </w:tc>
        <w:sdt>
          <w:sdtPr>
            <w:rPr>
              <w:highlight w:val="lightGray"/>
            </w:rPr>
            <w:id w:val="625508494"/>
            <w14:checkbox>
              <w14:checked w14:val="0"/>
              <w14:checkedState w14:val="2612" w14:font="MS Gothic"/>
              <w14:uncheckedState w14:val="2610" w14:font="MS Gothic"/>
            </w14:checkbox>
          </w:sdtPr>
          <w:sdtEndPr/>
          <w:sdtContent>
            <w:tc>
              <w:tcPr>
                <w:tcW w:w="557" w:type="dxa"/>
              </w:tcPr>
              <w:p w14:paraId="4D760C9E" w14:textId="5B37B377" w:rsidR="00690D8B" w:rsidRDefault="00690D8B" w:rsidP="00690D8B">
                <w:r w:rsidRPr="00C73753">
                  <w:rPr>
                    <w:rFonts w:ascii="MS Gothic" w:eastAsia="MS Gothic" w:hAnsi="MS Gothic" w:hint="eastAsia"/>
                    <w:highlight w:val="lightGray"/>
                  </w:rPr>
                  <w:t>☐</w:t>
                </w:r>
              </w:p>
            </w:tc>
          </w:sdtContent>
        </w:sdt>
      </w:tr>
      <w:tr w:rsidR="00690D8B" w14:paraId="5D25FD08" w14:textId="77777777" w:rsidTr="00A16A7A">
        <w:tc>
          <w:tcPr>
            <w:tcW w:w="1276" w:type="dxa"/>
          </w:tcPr>
          <w:p w14:paraId="27C91EAD" w14:textId="328B79E8" w:rsidR="00690D8B" w:rsidRDefault="00690D8B" w:rsidP="00690D8B">
            <w:r w:rsidRPr="00690D8B">
              <w:t>21/2c</w:t>
            </w:r>
          </w:p>
        </w:tc>
        <w:tc>
          <w:tcPr>
            <w:tcW w:w="7229" w:type="dxa"/>
          </w:tcPr>
          <w:p w14:paraId="69AA9408" w14:textId="156A44D4" w:rsidR="00690D8B" w:rsidRDefault="00690D8B" w:rsidP="00690D8B">
            <w:r w:rsidRPr="00690D8B">
              <w:t>Aufgrund der technischen oder künstlerischen Besonderheiten des Auftrags oder aus Gründen des Schutzes geistigen Eigentums kommt nur ein Anbieter in Frage, und es gibt keine angemessene Alternative;</w:t>
            </w:r>
          </w:p>
        </w:tc>
        <w:sdt>
          <w:sdtPr>
            <w:rPr>
              <w:highlight w:val="lightGray"/>
            </w:rPr>
            <w:id w:val="98148972"/>
            <w14:checkbox>
              <w14:checked w14:val="0"/>
              <w14:checkedState w14:val="2612" w14:font="MS Gothic"/>
              <w14:uncheckedState w14:val="2610" w14:font="MS Gothic"/>
            </w14:checkbox>
          </w:sdtPr>
          <w:sdtEndPr/>
          <w:sdtContent>
            <w:tc>
              <w:tcPr>
                <w:tcW w:w="557" w:type="dxa"/>
              </w:tcPr>
              <w:p w14:paraId="4FFDF828" w14:textId="328C9C65" w:rsidR="00690D8B" w:rsidRDefault="00690D8B" w:rsidP="00690D8B">
                <w:r w:rsidRPr="00C73753">
                  <w:rPr>
                    <w:rFonts w:ascii="MS Gothic" w:eastAsia="MS Gothic" w:hAnsi="MS Gothic" w:hint="eastAsia"/>
                    <w:highlight w:val="lightGray"/>
                  </w:rPr>
                  <w:t>☐</w:t>
                </w:r>
              </w:p>
            </w:tc>
          </w:sdtContent>
        </w:sdt>
      </w:tr>
      <w:tr w:rsidR="00690D8B" w14:paraId="2A5FAE68" w14:textId="77777777" w:rsidTr="00A16A7A">
        <w:tc>
          <w:tcPr>
            <w:tcW w:w="1276" w:type="dxa"/>
          </w:tcPr>
          <w:p w14:paraId="7391F2B0" w14:textId="1E8C60D7" w:rsidR="00690D8B" w:rsidRDefault="00690D8B" w:rsidP="00690D8B">
            <w:r w:rsidRPr="00690D8B">
              <w:lastRenderedPageBreak/>
              <w:t>21/2d</w:t>
            </w:r>
          </w:p>
        </w:tc>
        <w:tc>
          <w:tcPr>
            <w:tcW w:w="7229" w:type="dxa"/>
          </w:tcPr>
          <w:p w14:paraId="41184C03" w14:textId="6E5FFC4A" w:rsidR="00690D8B" w:rsidRDefault="00690D8B" w:rsidP="00690D8B">
            <w:r w:rsidRPr="00690D8B">
              <w:t>Aufgrund unvorhersehbarer Ereignisse wird die Beschaffung so dringlich, dass selbst mit verkürzten Fristen kein offenes oder selektives Verfahren und kein Einladungsverfahren durchgeführt werden kann;</w:t>
            </w:r>
          </w:p>
        </w:tc>
        <w:sdt>
          <w:sdtPr>
            <w:rPr>
              <w:highlight w:val="lightGray"/>
            </w:rPr>
            <w:id w:val="-1364132121"/>
            <w14:checkbox>
              <w14:checked w14:val="0"/>
              <w14:checkedState w14:val="2612" w14:font="MS Gothic"/>
              <w14:uncheckedState w14:val="2610" w14:font="MS Gothic"/>
            </w14:checkbox>
          </w:sdtPr>
          <w:sdtEndPr/>
          <w:sdtContent>
            <w:tc>
              <w:tcPr>
                <w:tcW w:w="557" w:type="dxa"/>
              </w:tcPr>
              <w:p w14:paraId="5C28F584" w14:textId="28BBE5E8" w:rsidR="00690D8B" w:rsidRDefault="00690D8B" w:rsidP="00690D8B">
                <w:r w:rsidRPr="00C73753">
                  <w:rPr>
                    <w:rFonts w:ascii="MS Gothic" w:eastAsia="MS Gothic" w:hAnsi="MS Gothic" w:hint="eastAsia"/>
                    <w:highlight w:val="lightGray"/>
                  </w:rPr>
                  <w:t>☐</w:t>
                </w:r>
              </w:p>
            </w:tc>
          </w:sdtContent>
        </w:sdt>
      </w:tr>
      <w:tr w:rsidR="00690D8B" w14:paraId="3205C003" w14:textId="77777777" w:rsidTr="00A16A7A">
        <w:tc>
          <w:tcPr>
            <w:tcW w:w="1276" w:type="dxa"/>
          </w:tcPr>
          <w:p w14:paraId="7D2A499F" w14:textId="67D158A9" w:rsidR="00690D8B" w:rsidRDefault="00690D8B" w:rsidP="00690D8B">
            <w:r w:rsidRPr="00690D8B">
              <w:t>21/2e</w:t>
            </w:r>
          </w:p>
        </w:tc>
        <w:tc>
          <w:tcPr>
            <w:tcW w:w="7229" w:type="dxa"/>
          </w:tcPr>
          <w:p w14:paraId="5A57416F" w14:textId="15EBE1E8" w:rsidR="00690D8B" w:rsidRDefault="00690D8B" w:rsidP="00690D8B">
            <w:r w:rsidRPr="00690D8B">
              <w:t>Ein Wechsel des Anbieters für Leistungen zur Ersetzung, Ergänzung oder Erweiterung bereits erbrachter Leistungen ist aus wirtschaftlichen oder technischen Gründen nicht möglich, würde erhebliche Schwierigkeiten bereiten oder substanzielle Mehrkosten mit sich bringen;</w:t>
            </w:r>
          </w:p>
        </w:tc>
        <w:sdt>
          <w:sdtPr>
            <w:rPr>
              <w:highlight w:val="lightGray"/>
            </w:rPr>
            <w:id w:val="-1763822295"/>
            <w14:checkbox>
              <w14:checked w14:val="0"/>
              <w14:checkedState w14:val="2612" w14:font="MS Gothic"/>
              <w14:uncheckedState w14:val="2610" w14:font="MS Gothic"/>
            </w14:checkbox>
          </w:sdtPr>
          <w:sdtEndPr/>
          <w:sdtContent>
            <w:tc>
              <w:tcPr>
                <w:tcW w:w="557" w:type="dxa"/>
              </w:tcPr>
              <w:p w14:paraId="60763615" w14:textId="5F4E734E" w:rsidR="00690D8B" w:rsidRDefault="00690D8B" w:rsidP="00690D8B">
                <w:r w:rsidRPr="00C73753">
                  <w:rPr>
                    <w:rFonts w:ascii="MS Gothic" w:eastAsia="MS Gothic" w:hAnsi="MS Gothic" w:hint="eastAsia"/>
                    <w:highlight w:val="lightGray"/>
                  </w:rPr>
                  <w:t>☐</w:t>
                </w:r>
              </w:p>
            </w:tc>
          </w:sdtContent>
        </w:sdt>
      </w:tr>
      <w:tr w:rsidR="00690D8B" w14:paraId="4F3885CD" w14:textId="77777777" w:rsidTr="00A16A7A">
        <w:tc>
          <w:tcPr>
            <w:tcW w:w="1276" w:type="dxa"/>
          </w:tcPr>
          <w:p w14:paraId="53E8FAC6" w14:textId="78525F4C" w:rsidR="00690D8B" w:rsidRDefault="00690D8B" w:rsidP="00690D8B">
            <w:r w:rsidRPr="00690D8B">
              <w:t>21/2f</w:t>
            </w:r>
          </w:p>
        </w:tc>
        <w:tc>
          <w:tcPr>
            <w:tcW w:w="7229" w:type="dxa"/>
          </w:tcPr>
          <w:p w14:paraId="2BE958F8" w14:textId="3901D241" w:rsidR="00690D8B" w:rsidRDefault="00690D8B" w:rsidP="00690D8B">
            <w:r w:rsidRPr="00690D8B">
              <w:t>Der Auftraggeber beschafft Erstanfertigungen (Prototypen) oder neuartige Leistungen, die auf sein Verlangen im Rahmen eines Forschungs-, Versuchs-, Studien- oder Neuentwicklungsauftrags hergestellt oder entwickelt werden;</w:t>
            </w:r>
          </w:p>
        </w:tc>
        <w:sdt>
          <w:sdtPr>
            <w:rPr>
              <w:highlight w:val="lightGray"/>
            </w:rPr>
            <w:id w:val="-1085061210"/>
            <w14:checkbox>
              <w14:checked w14:val="0"/>
              <w14:checkedState w14:val="2612" w14:font="MS Gothic"/>
              <w14:uncheckedState w14:val="2610" w14:font="MS Gothic"/>
            </w14:checkbox>
          </w:sdtPr>
          <w:sdtEndPr/>
          <w:sdtContent>
            <w:tc>
              <w:tcPr>
                <w:tcW w:w="557" w:type="dxa"/>
              </w:tcPr>
              <w:p w14:paraId="3206F02C" w14:textId="087C21A2" w:rsidR="00690D8B" w:rsidRDefault="00690D8B" w:rsidP="00690D8B">
                <w:r w:rsidRPr="00C73753">
                  <w:rPr>
                    <w:rFonts w:ascii="MS Gothic" w:eastAsia="MS Gothic" w:hAnsi="MS Gothic" w:hint="eastAsia"/>
                    <w:highlight w:val="lightGray"/>
                  </w:rPr>
                  <w:t>☐</w:t>
                </w:r>
              </w:p>
            </w:tc>
          </w:sdtContent>
        </w:sdt>
      </w:tr>
      <w:tr w:rsidR="00690D8B" w14:paraId="5F1EEF79" w14:textId="77777777" w:rsidTr="00A16A7A">
        <w:tc>
          <w:tcPr>
            <w:tcW w:w="1276" w:type="dxa"/>
          </w:tcPr>
          <w:p w14:paraId="5391ACF4" w14:textId="1E6099A4" w:rsidR="00690D8B" w:rsidRDefault="00690D8B" w:rsidP="00690D8B">
            <w:r w:rsidRPr="00690D8B">
              <w:t>21/2g</w:t>
            </w:r>
          </w:p>
        </w:tc>
        <w:tc>
          <w:tcPr>
            <w:tcW w:w="7229" w:type="dxa"/>
          </w:tcPr>
          <w:p w14:paraId="16A4FA57" w14:textId="1B3E3B16" w:rsidR="00690D8B" w:rsidRDefault="00690D8B" w:rsidP="00690D8B">
            <w:r w:rsidRPr="00690D8B">
              <w:t>Der Auftraggeber beschafft Leistungen an Warenbörsen;</w:t>
            </w:r>
          </w:p>
        </w:tc>
        <w:sdt>
          <w:sdtPr>
            <w:rPr>
              <w:highlight w:val="lightGray"/>
            </w:rPr>
            <w:id w:val="977649148"/>
            <w14:checkbox>
              <w14:checked w14:val="0"/>
              <w14:checkedState w14:val="2612" w14:font="MS Gothic"/>
              <w14:uncheckedState w14:val="2610" w14:font="MS Gothic"/>
            </w14:checkbox>
          </w:sdtPr>
          <w:sdtEndPr/>
          <w:sdtContent>
            <w:tc>
              <w:tcPr>
                <w:tcW w:w="557" w:type="dxa"/>
              </w:tcPr>
              <w:p w14:paraId="52248C15" w14:textId="6E0AC1E1" w:rsidR="00690D8B" w:rsidRDefault="00690D8B" w:rsidP="00690D8B">
                <w:r w:rsidRPr="00C73753">
                  <w:rPr>
                    <w:rFonts w:ascii="MS Gothic" w:eastAsia="MS Gothic" w:hAnsi="MS Gothic" w:hint="eastAsia"/>
                    <w:highlight w:val="lightGray"/>
                  </w:rPr>
                  <w:t>☐</w:t>
                </w:r>
              </w:p>
            </w:tc>
          </w:sdtContent>
        </w:sdt>
      </w:tr>
      <w:tr w:rsidR="00690D8B" w14:paraId="6A8B90B7" w14:textId="77777777" w:rsidTr="00A16A7A">
        <w:tc>
          <w:tcPr>
            <w:tcW w:w="1276" w:type="dxa"/>
          </w:tcPr>
          <w:p w14:paraId="07936331" w14:textId="1DC7E7A8" w:rsidR="00690D8B" w:rsidRDefault="00690D8B" w:rsidP="00690D8B">
            <w:r w:rsidRPr="00690D8B">
              <w:t>21/2h</w:t>
            </w:r>
          </w:p>
        </w:tc>
        <w:tc>
          <w:tcPr>
            <w:tcW w:w="7229" w:type="dxa"/>
          </w:tcPr>
          <w:p w14:paraId="3C510B1E" w14:textId="1F83BC16" w:rsidR="00690D8B" w:rsidRDefault="00690D8B" w:rsidP="00690D8B">
            <w:r w:rsidRPr="00690D8B">
              <w:t xml:space="preserve">Der Auftraggeber kann Leistungen im Rahmen einer günstigen, </w:t>
            </w:r>
            <w:proofErr w:type="gramStart"/>
            <w:r w:rsidRPr="00690D8B">
              <w:t>zeitlich befristeten</w:t>
            </w:r>
            <w:proofErr w:type="gramEnd"/>
            <w:r w:rsidRPr="00690D8B">
              <w:t xml:space="preserve"> Gelegenheit zu einem Preis beschaffen, der erheblich unter den üblichen Preisen liegt (insbesondere bei Liquidationsverkäufen);</w:t>
            </w:r>
          </w:p>
        </w:tc>
        <w:sdt>
          <w:sdtPr>
            <w:rPr>
              <w:highlight w:val="lightGray"/>
            </w:rPr>
            <w:id w:val="1534688083"/>
            <w14:checkbox>
              <w14:checked w14:val="0"/>
              <w14:checkedState w14:val="2612" w14:font="MS Gothic"/>
              <w14:uncheckedState w14:val="2610" w14:font="MS Gothic"/>
            </w14:checkbox>
          </w:sdtPr>
          <w:sdtEndPr/>
          <w:sdtContent>
            <w:tc>
              <w:tcPr>
                <w:tcW w:w="557" w:type="dxa"/>
              </w:tcPr>
              <w:p w14:paraId="0C246035" w14:textId="3B931E5B" w:rsidR="00690D8B" w:rsidRDefault="00690D8B" w:rsidP="00690D8B">
                <w:r w:rsidRPr="00C73753">
                  <w:rPr>
                    <w:rFonts w:ascii="MS Gothic" w:eastAsia="MS Gothic" w:hAnsi="MS Gothic" w:hint="eastAsia"/>
                    <w:highlight w:val="lightGray"/>
                  </w:rPr>
                  <w:t>☐</w:t>
                </w:r>
              </w:p>
            </w:tc>
          </w:sdtContent>
        </w:sdt>
      </w:tr>
      <w:tr w:rsidR="00690D8B" w14:paraId="5FA3D971" w14:textId="77777777" w:rsidTr="00A16A7A">
        <w:tc>
          <w:tcPr>
            <w:tcW w:w="1276" w:type="dxa"/>
          </w:tcPr>
          <w:p w14:paraId="60098367" w14:textId="089AE736" w:rsidR="00690D8B" w:rsidRDefault="00690D8B" w:rsidP="00690D8B">
            <w:r>
              <w:t>21/2i</w:t>
            </w:r>
          </w:p>
        </w:tc>
        <w:tc>
          <w:tcPr>
            <w:tcW w:w="7229" w:type="dxa"/>
          </w:tcPr>
          <w:p w14:paraId="34E0A617" w14:textId="77777777" w:rsidR="00AC7DE9" w:rsidRDefault="00AC7DE9" w:rsidP="00AC7DE9">
            <w:r>
              <w:t>Der Auftraggeber vergibt den Folgeauftrag an den Gewinner eines Planungs- oder Gesamtleistungswettbewerbs oder eines Auswahlverfahrens zu Planungs- oder Gesamtleistungsstudien; dabei müssen die folgenden Voraussetzungen erfüllt sein:</w:t>
            </w:r>
          </w:p>
          <w:p w14:paraId="2950A2F6" w14:textId="3BD4E82D" w:rsidR="00AC7DE9" w:rsidRDefault="00AC7DE9" w:rsidP="00AC7DE9">
            <w:r>
              <w:t>1.das vorausgehende Verfahren wurde in Übereinstimmung mit den</w:t>
            </w:r>
            <w:r w:rsidR="00A16A7A">
              <w:t xml:space="preserve"> </w:t>
            </w:r>
            <w:r>
              <w:t>Grundsätzen der Vereinbarung durchgeführt;</w:t>
            </w:r>
          </w:p>
          <w:p w14:paraId="158892B5" w14:textId="71DBEBDF" w:rsidR="00AC7DE9" w:rsidRDefault="00AC7DE9" w:rsidP="00AC7DE9">
            <w:r>
              <w:t>2.die Lösungsvorschläge wurden von einem unabhängigen Expertengremium</w:t>
            </w:r>
            <w:r w:rsidR="00A16A7A">
              <w:t xml:space="preserve"> </w:t>
            </w:r>
            <w:r>
              <w:t>beurteilt;</w:t>
            </w:r>
          </w:p>
          <w:p w14:paraId="6802FB27" w14:textId="1CF4CEF0" w:rsidR="00690D8B" w:rsidRDefault="00AC7DE9" w:rsidP="00AC7DE9">
            <w:r>
              <w:t>3.der Auftraggeber hat sich in der Ausschreibung vorbehalten, den Folgeauftrag oder die Koordination freihändig zu vergeben.</w:t>
            </w:r>
          </w:p>
        </w:tc>
        <w:sdt>
          <w:sdtPr>
            <w:rPr>
              <w:highlight w:val="lightGray"/>
            </w:rPr>
            <w:id w:val="738216273"/>
            <w14:checkbox>
              <w14:checked w14:val="0"/>
              <w14:checkedState w14:val="2612" w14:font="MS Gothic"/>
              <w14:uncheckedState w14:val="2610" w14:font="MS Gothic"/>
            </w14:checkbox>
          </w:sdtPr>
          <w:sdtEndPr/>
          <w:sdtContent>
            <w:tc>
              <w:tcPr>
                <w:tcW w:w="557" w:type="dxa"/>
              </w:tcPr>
              <w:p w14:paraId="556A0738" w14:textId="682B7AD4" w:rsidR="00690D8B" w:rsidRDefault="00AC7DE9" w:rsidP="00690D8B">
                <w:r>
                  <w:rPr>
                    <w:rFonts w:ascii="MS Gothic" w:eastAsia="MS Gothic" w:hAnsi="MS Gothic" w:hint="eastAsia"/>
                    <w:highlight w:val="lightGray"/>
                  </w:rPr>
                  <w:t>☐</w:t>
                </w:r>
              </w:p>
            </w:tc>
          </w:sdtContent>
        </w:sdt>
      </w:tr>
    </w:tbl>
    <w:p w14:paraId="57A86964" w14:textId="7949B976" w:rsidR="00AC7DE9" w:rsidRPr="005174B0" w:rsidRDefault="00AC7DE9" w:rsidP="00A16A7A">
      <w:pPr>
        <w:pStyle w:val="berschrift2"/>
        <w:numPr>
          <w:ilvl w:val="0"/>
          <w:numId w:val="34"/>
        </w:numPr>
        <w:ind w:left="644" w:hanging="644"/>
        <w:rPr>
          <w:i w:val="0"/>
          <w:sz w:val="20"/>
          <w:szCs w:val="16"/>
        </w:rPr>
      </w:pPr>
      <w:r w:rsidRPr="005174B0">
        <w:rPr>
          <w:i w:val="0"/>
          <w:sz w:val="20"/>
          <w:szCs w:val="16"/>
        </w:rPr>
        <w:t>Begründung der freihändigen Vergabe (von der Bedarfsstelle auszufüllen)</w:t>
      </w:r>
    </w:p>
    <w:p w14:paraId="33FF48C5" w14:textId="5E22A6AF" w:rsidR="00AC7DE9" w:rsidRDefault="00E06075" w:rsidP="00AC7DE9">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15F82F" w14:textId="499FA8DC" w:rsidR="00AC7DE9" w:rsidRPr="005174B0" w:rsidRDefault="00AC7DE9" w:rsidP="00A16A7A">
      <w:pPr>
        <w:pStyle w:val="berschrift2"/>
        <w:numPr>
          <w:ilvl w:val="0"/>
          <w:numId w:val="34"/>
        </w:numPr>
        <w:ind w:left="644" w:hanging="644"/>
        <w:rPr>
          <w:i w:val="0"/>
          <w:sz w:val="20"/>
          <w:szCs w:val="16"/>
        </w:rPr>
      </w:pPr>
      <w:r w:rsidRPr="005174B0">
        <w:rPr>
          <w:i w:val="0"/>
          <w:sz w:val="20"/>
          <w:szCs w:val="16"/>
        </w:rPr>
        <w:t>Beurteilung Recht (von der Fachstelle Beschaffungswesen auszufüllen)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
        <w:gridCol w:w="1151"/>
        <w:gridCol w:w="7371"/>
      </w:tblGrid>
      <w:tr w:rsidR="00A16A7A" w:rsidRPr="00A5066B" w14:paraId="51CE8EA2" w14:textId="77777777" w:rsidTr="002F2B96">
        <w:sdt>
          <w:sdtPr>
            <w:rPr>
              <w:highlight w:val="lightGray"/>
            </w:rPr>
            <w:id w:val="-1479446174"/>
            <w14:checkbox>
              <w14:checked w14:val="0"/>
              <w14:checkedState w14:val="2612" w14:font="MS Gothic"/>
              <w14:uncheckedState w14:val="2610" w14:font="MS Gothic"/>
            </w14:checkbox>
          </w:sdtPr>
          <w:sdtEndPr/>
          <w:sdtContent>
            <w:tc>
              <w:tcPr>
                <w:tcW w:w="550" w:type="dxa"/>
                <w:vAlign w:val="center"/>
              </w:tcPr>
              <w:p w14:paraId="1BC460F9" w14:textId="10338DA3" w:rsidR="00A16A7A" w:rsidRPr="00A5066B" w:rsidRDefault="00A16A7A" w:rsidP="002B7A9B">
                <w:r>
                  <w:rPr>
                    <w:rFonts w:ascii="MS Gothic" w:eastAsia="MS Gothic" w:hAnsi="MS Gothic" w:hint="eastAsia"/>
                    <w:highlight w:val="lightGray"/>
                  </w:rPr>
                  <w:t>☐</w:t>
                </w:r>
              </w:p>
            </w:tc>
          </w:sdtContent>
        </w:sdt>
        <w:tc>
          <w:tcPr>
            <w:tcW w:w="8522" w:type="dxa"/>
            <w:gridSpan w:val="2"/>
            <w:vAlign w:val="center"/>
          </w:tcPr>
          <w:p w14:paraId="57C8EA3A" w14:textId="00A926AD" w:rsidR="00A16A7A" w:rsidRPr="00A5066B" w:rsidRDefault="00A16A7A" w:rsidP="00A16A7A">
            <w:r>
              <w:t>Die Bedingungen der freihändigen Vergabe sind erfüllt und die Vergabe kann freihändig erfolgen</w:t>
            </w:r>
            <w:r w:rsidR="008907E9">
              <w:t>.</w:t>
            </w:r>
          </w:p>
        </w:tc>
      </w:tr>
      <w:tr w:rsidR="00A16A7A" w:rsidRPr="00A5066B" w14:paraId="199AE6B7" w14:textId="77777777" w:rsidTr="002F2B96">
        <w:sdt>
          <w:sdtPr>
            <w:rPr>
              <w:highlight w:val="lightGray"/>
            </w:rPr>
            <w:id w:val="-1762293471"/>
            <w14:checkbox>
              <w14:checked w14:val="0"/>
              <w14:checkedState w14:val="2612" w14:font="MS Gothic"/>
              <w14:uncheckedState w14:val="2610" w14:font="MS Gothic"/>
            </w14:checkbox>
          </w:sdtPr>
          <w:sdtEndPr/>
          <w:sdtContent>
            <w:tc>
              <w:tcPr>
                <w:tcW w:w="550" w:type="dxa"/>
                <w:vAlign w:val="center"/>
              </w:tcPr>
              <w:p w14:paraId="5A3E620A" w14:textId="0A221B4C" w:rsidR="00A16A7A" w:rsidRDefault="00A16A7A" w:rsidP="002B7A9B">
                <w:pPr>
                  <w:rPr>
                    <w:rFonts w:ascii="MS Gothic" w:eastAsia="MS Gothic" w:hAnsi="MS Gothic"/>
                    <w:highlight w:val="lightGray"/>
                  </w:rPr>
                </w:pPr>
                <w:r>
                  <w:rPr>
                    <w:rFonts w:ascii="MS Gothic" w:eastAsia="MS Gothic" w:hAnsi="MS Gothic" w:hint="eastAsia"/>
                    <w:highlight w:val="lightGray"/>
                  </w:rPr>
                  <w:t>☐</w:t>
                </w:r>
              </w:p>
            </w:tc>
          </w:sdtContent>
        </w:sdt>
        <w:tc>
          <w:tcPr>
            <w:tcW w:w="8522" w:type="dxa"/>
            <w:gridSpan w:val="2"/>
            <w:vAlign w:val="center"/>
          </w:tcPr>
          <w:p w14:paraId="2643FF03" w14:textId="6CB9A697" w:rsidR="00A16A7A" w:rsidRDefault="00A16A7A" w:rsidP="00A16A7A">
            <w:r w:rsidRPr="00A16A7A">
              <w:t xml:space="preserve">Die Bedingungen der freihändigen Vergabe sind </w:t>
            </w:r>
            <w:proofErr w:type="gramStart"/>
            <w:r w:rsidRPr="00A16A7A">
              <w:t>aus folgenden</w:t>
            </w:r>
            <w:proofErr w:type="gramEnd"/>
            <w:r w:rsidRPr="00A16A7A">
              <w:t xml:space="preserve"> Gründen nicht erfüllt:</w:t>
            </w:r>
          </w:p>
        </w:tc>
      </w:tr>
      <w:tr w:rsidR="00A16A7A" w:rsidRPr="00830AA4" w14:paraId="12A0C53D" w14:textId="77777777" w:rsidTr="002F2B96">
        <w:tc>
          <w:tcPr>
            <w:tcW w:w="9072" w:type="dxa"/>
            <w:gridSpan w:val="3"/>
            <w:vAlign w:val="center"/>
          </w:tcPr>
          <w:p w14:paraId="73D3779D" w14:textId="662B81DA" w:rsidR="00A16A7A" w:rsidRPr="00830AA4" w:rsidRDefault="00BD7052" w:rsidP="00BD7052">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6A7A" w:rsidRPr="00A5066B" w14:paraId="6349EE60" w14:textId="77777777" w:rsidTr="002F2B96">
        <w:tc>
          <w:tcPr>
            <w:tcW w:w="1701" w:type="dxa"/>
            <w:gridSpan w:val="2"/>
            <w:vAlign w:val="center"/>
          </w:tcPr>
          <w:p w14:paraId="4431C8E0" w14:textId="326016D3" w:rsidR="00A16A7A" w:rsidRPr="00A16A7A" w:rsidRDefault="00A16A7A" w:rsidP="00A16A7A">
            <w:r w:rsidRPr="00A16A7A">
              <w:t xml:space="preserve">Ort und </w:t>
            </w:r>
            <w:r>
              <w:t>D</w:t>
            </w:r>
            <w:r w:rsidRPr="00A16A7A">
              <w:t>atum</w:t>
            </w:r>
            <w:r>
              <w:t>:</w:t>
            </w:r>
          </w:p>
        </w:tc>
        <w:tc>
          <w:tcPr>
            <w:tcW w:w="7371" w:type="dxa"/>
          </w:tcPr>
          <w:p w14:paraId="44F41802" w14:textId="2DFF1851" w:rsidR="00A16A7A" w:rsidRDefault="00E06075" w:rsidP="002F2B9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6A7A" w:rsidRPr="00A5066B" w14:paraId="4C08A2A7" w14:textId="77777777" w:rsidTr="002F2B96">
        <w:tc>
          <w:tcPr>
            <w:tcW w:w="1701" w:type="dxa"/>
            <w:gridSpan w:val="2"/>
            <w:vAlign w:val="center"/>
          </w:tcPr>
          <w:p w14:paraId="71E8F737" w14:textId="314EAD6E" w:rsidR="00A16A7A" w:rsidRDefault="00A16A7A" w:rsidP="00A16A7A">
            <w:pPr>
              <w:rPr>
                <w:rFonts w:ascii="MS Gothic" w:eastAsia="MS Gothic" w:hAnsi="MS Gothic"/>
                <w:highlight w:val="lightGray"/>
              </w:rPr>
            </w:pPr>
            <w:r>
              <w:t>FaBe:</w:t>
            </w:r>
          </w:p>
        </w:tc>
        <w:tc>
          <w:tcPr>
            <w:tcW w:w="7371" w:type="dxa"/>
          </w:tcPr>
          <w:p w14:paraId="1160DCF0" w14:textId="468DBF60" w:rsidR="00A16A7A" w:rsidRDefault="00E06075" w:rsidP="002F2B9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8CC904" w14:textId="78E2D75C" w:rsidR="00A16A7A" w:rsidRPr="005174B0" w:rsidRDefault="00A16A7A" w:rsidP="00A16A7A">
      <w:pPr>
        <w:pStyle w:val="berschrift2"/>
        <w:numPr>
          <w:ilvl w:val="0"/>
          <w:numId w:val="34"/>
        </w:numPr>
        <w:ind w:left="644" w:hanging="644"/>
        <w:rPr>
          <w:i w:val="0"/>
          <w:sz w:val="20"/>
          <w:szCs w:val="16"/>
        </w:rPr>
      </w:pPr>
      <w:r w:rsidRPr="005174B0">
        <w:rPr>
          <w:i w:val="0"/>
          <w:sz w:val="20"/>
          <w:szCs w:val="16"/>
        </w:rPr>
        <w:t>Empfehlung Beschaffungskomission</w:t>
      </w:r>
    </w:p>
    <w:p w14:paraId="4DDEE0BD" w14:textId="3B43546D" w:rsidR="00AC7DE9" w:rsidRDefault="00A16A7A" w:rsidP="00AC7DE9">
      <w:r w:rsidRPr="00A16A7A">
        <w:t>Die Beschaffungskommission empfiehlt die Arbeiten auf Grund der vorliegenden Begründung und rechtlichen Beurteilung freihändig zu vergeben.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7371"/>
      </w:tblGrid>
      <w:tr w:rsidR="00A16A7A" w:rsidRPr="00A5066B" w14:paraId="217C8606" w14:textId="77777777" w:rsidTr="002F2B96">
        <w:tc>
          <w:tcPr>
            <w:tcW w:w="1701" w:type="dxa"/>
            <w:vAlign w:val="center"/>
          </w:tcPr>
          <w:p w14:paraId="05EFE656" w14:textId="77777777" w:rsidR="00A16A7A" w:rsidRPr="00A16A7A" w:rsidRDefault="00A16A7A" w:rsidP="002B7A9B">
            <w:r w:rsidRPr="00A16A7A">
              <w:t xml:space="preserve">Ort und </w:t>
            </w:r>
            <w:r>
              <w:t>D</w:t>
            </w:r>
            <w:r w:rsidRPr="00A16A7A">
              <w:t>atum</w:t>
            </w:r>
            <w:r>
              <w:t>:</w:t>
            </w:r>
          </w:p>
        </w:tc>
        <w:tc>
          <w:tcPr>
            <w:tcW w:w="7371" w:type="dxa"/>
          </w:tcPr>
          <w:p w14:paraId="5F642F6E" w14:textId="1AE1B8A3" w:rsidR="00A16A7A" w:rsidRDefault="00E06075" w:rsidP="002F2B9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CCFC20A" w14:textId="7B4992A5" w:rsidR="00AC7DE9" w:rsidRPr="005174B0" w:rsidRDefault="00A16A7A" w:rsidP="00A16A7A">
      <w:pPr>
        <w:pStyle w:val="berschrift2"/>
        <w:numPr>
          <w:ilvl w:val="0"/>
          <w:numId w:val="34"/>
        </w:numPr>
        <w:ind w:left="644" w:hanging="644"/>
        <w:rPr>
          <w:i w:val="0"/>
          <w:sz w:val="20"/>
          <w:szCs w:val="16"/>
        </w:rPr>
      </w:pPr>
      <w:r w:rsidRPr="005174B0">
        <w:rPr>
          <w:i w:val="0"/>
          <w:sz w:val="20"/>
          <w:szCs w:val="16"/>
        </w:rPr>
        <w:t xml:space="preserve">Der Entscheid über die Durchführung des freihändigen Verfahrens ist vor dem Zuschlag auf </w:t>
      </w:r>
      <w:hyperlink r:id="rId11" w:history="1">
        <w:r w:rsidR="005174B0" w:rsidRPr="005174B0">
          <w:rPr>
            <w:rStyle w:val="Hyperlink"/>
            <w:i w:val="0"/>
            <w:sz w:val="20"/>
            <w:szCs w:val="16"/>
          </w:rPr>
          <w:t>www.simap.ch</w:t>
        </w:r>
      </w:hyperlink>
      <w:r w:rsidR="005174B0" w:rsidRPr="005174B0">
        <w:rPr>
          <w:i w:val="0"/>
          <w:sz w:val="20"/>
          <w:szCs w:val="16"/>
        </w:rPr>
        <w:t xml:space="preserve"> </w:t>
      </w:r>
      <w:r w:rsidRPr="005174B0">
        <w:rPr>
          <w:i w:val="0"/>
          <w:sz w:val="20"/>
          <w:szCs w:val="16"/>
        </w:rPr>
        <w:t>zu veröffentlichen, wenn die Schwellenwerte des Staatsvertragsbereichs erreicht werden (Veröffentlichungen über Fachstelle Beschaffungswesen). Vor der Publikation liegt eine bereinigte Offerte vor.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522"/>
      </w:tblGrid>
      <w:tr w:rsidR="00A16A7A" w:rsidRPr="00A5066B" w14:paraId="77B5345F" w14:textId="77777777" w:rsidTr="002B7A9B">
        <w:sdt>
          <w:sdtPr>
            <w:rPr>
              <w:highlight w:val="lightGray"/>
            </w:rPr>
            <w:id w:val="-268547506"/>
            <w14:checkbox>
              <w14:checked w14:val="0"/>
              <w14:checkedState w14:val="2612" w14:font="MS Gothic"/>
              <w14:uncheckedState w14:val="2610" w14:font="MS Gothic"/>
            </w14:checkbox>
          </w:sdtPr>
          <w:sdtEndPr/>
          <w:sdtContent>
            <w:tc>
              <w:tcPr>
                <w:tcW w:w="550" w:type="dxa"/>
                <w:vAlign w:val="center"/>
              </w:tcPr>
              <w:p w14:paraId="2E5FAFDF" w14:textId="77777777" w:rsidR="00A16A7A" w:rsidRPr="00A5066B" w:rsidRDefault="00A16A7A" w:rsidP="002B7A9B">
                <w:r>
                  <w:rPr>
                    <w:rFonts w:ascii="MS Gothic" w:eastAsia="MS Gothic" w:hAnsi="MS Gothic" w:hint="eastAsia"/>
                    <w:highlight w:val="lightGray"/>
                  </w:rPr>
                  <w:t>☐</w:t>
                </w:r>
              </w:p>
            </w:tc>
          </w:sdtContent>
        </w:sdt>
        <w:tc>
          <w:tcPr>
            <w:tcW w:w="8522" w:type="dxa"/>
            <w:vAlign w:val="center"/>
          </w:tcPr>
          <w:p w14:paraId="27EAD9E0" w14:textId="27CF6786" w:rsidR="00A16A7A" w:rsidRPr="00A5066B" w:rsidRDefault="00A16A7A" w:rsidP="002B7A9B">
            <w:r w:rsidRPr="00A16A7A">
              <w:t>Der Vertrag liegt oberhalb des Schwellenwerts des Einladungsverfahrens und ist zu publizieren.</w:t>
            </w:r>
          </w:p>
        </w:tc>
      </w:tr>
      <w:tr w:rsidR="00A16A7A" w:rsidRPr="00A5066B" w14:paraId="3F1DF4B6" w14:textId="77777777" w:rsidTr="002B7A9B">
        <w:sdt>
          <w:sdtPr>
            <w:rPr>
              <w:highlight w:val="lightGray"/>
            </w:rPr>
            <w:id w:val="-356661066"/>
            <w14:checkbox>
              <w14:checked w14:val="0"/>
              <w14:checkedState w14:val="2612" w14:font="MS Gothic"/>
              <w14:uncheckedState w14:val="2610" w14:font="MS Gothic"/>
            </w14:checkbox>
          </w:sdtPr>
          <w:sdtEndPr/>
          <w:sdtContent>
            <w:tc>
              <w:tcPr>
                <w:tcW w:w="550" w:type="dxa"/>
                <w:vAlign w:val="center"/>
              </w:tcPr>
              <w:p w14:paraId="7DA72415" w14:textId="77777777" w:rsidR="00A16A7A" w:rsidRDefault="00A16A7A" w:rsidP="002B7A9B">
                <w:pPr>
                  <w:rPr>
                    <w:rFonts w:ascii="MS Gothic" w:eastAsia="MS Gothic" w:hAnsi="MS Gothic"/>
                    <w:highlight w:val="lightGray"/>
                  </w:rPr>
                </w:pPr>
                <w:r>
                  <w:rPr>
                    <w:rFonts w:ascii="MS Gothic" w:eastAsia="MS Gothic" w:hAnsi="MS Gothic" w:hint="eastAsia"/>
                    <w:highlight w:val="lightGray"/>
                  </w:rPr>
                  <w:t>☐</w:t>
                </w:r>
              </w:p>
            </w:tc>
          </w:sdtContent>
        </w:sdt>
        <w:tc>
          <w:tcPr>
            <w:tcW w:w="8522" w:type="dxa"/>
            <w:vAlign w:val="center"/>
          </w:tcPr>
          <w:p w14:paraId="10203856" w14:textId="10263A89" w:rsidR="00A16A7A" w:rsidRDefault="00A16A7A" w:rsidP="002B7A9B">
            <w:r w:rsidRPr="00A16A7A">
              <w:t xml:space="preserve">Auf die Publikation wird gemäss Art. 14 </w:t>
            </w:r>
            <w:proofErr w:type="spellStart"/>
            <w:r w:rsidRPr="00A16A7A">
              <w:t>IVöBV</w:t>
            </w:r>
            <w:proofErr w:type="spellEnd"/>
            <w:r w:rsidRPr="00A16A7A">
              <w:t xml:space="preserve"> verzichtet.</w:t>
            </w:r>
          </w:p>
        </w:tc>
      </w:tr>
    </w:tbl>
    <w:p w14:paraId="0291920D" w14:textId="77777777" w:rsidR="00AC7DE9" w:rsidRDefault="00AC7DE9" w:rsidP="00A16A7A"/>
    <w:sectPr w:rsidR="00AC7DE9" w:rsidSect="00C83E10">
      <w:headerReference w:type="default" r:id="rId12"/>
      <w:footerReference w:type="default" r:id="rId13"/>
      <w:headerReference w:type="first" r:id="rId14"/>
      <w:footerReference w:type="first" r:id="rId15"/>
      <w:pgSz w:w="11906" w:h="16838" w:code="9"/>
      <w:pgMar w:top="663" w:right="849" w:bottom="851" w:left="1985" w:header="283" w:footer="567" w:gutter="0"/>
      <w:paperSrc w:first="256" w:other="256"/>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98C73" w14:textId="77777777" w:rsidR="001B5E69" w:rsidRDefault="001B5E69">
      <w:r>
        <w:separator/>
      </w:r>
    </w:p>
  </w:endnote>
  <w:endnote w:type="continuationSeparator" w:id="0">
    <w:p w14:paraId="6346CDC4" w14:textId="77777777" w:rsidR="001B5E69" w:rsidRDefault="001B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ACEE8" w14:textId="154CF32F" w:rsidR="00A16A7A" w:rsidRDefault="00A16A7A" w:rsidP="00A16A7A">
    <w:pPr>
      <w:pStyle w:val="Fuzeile"/>
      <w:tabs>
        <w:tab w:val="clear" w:pos="4536"/>
        <w:tab w:val="clear" w:pos="9072"/>
        <w:tab w:val="center" w:pos="4253"/>
        <w:tab w:val="right" w:pos="8505"/>
      </w:tabs>
    </w:pPr>
    <w:r>
      <w:tab/>
    </w:r>
    <w:r>
      <w:tab/>
      <w:t>Version Januar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BC2B6" w14:textId="2EB08A61" w:rsidR="009C6EBB" w:rsidRDefault="00FC1EC3">
    <w:pPr>
      <w:pStyle w:val="Fuzeile"/>
      <w:tabs>
        <w:tab w:val="clear" w:pos="4536"/>
        <w:tab w:val="clear" w:pos="9072"/>
        <w:tab w:val="center" w:pos="4253"/>
        <w:tab w:val="right" w:pos="8505"/>
      </w:tabs>
    </w:pPr>
    <w:r>
      <w:tab/>
    </w:r>
    <w:r>
      <w:tab/>
      <w:t xml:space="preserve">Version </w:t>
    </w:r>
    <w:r w:rsidR="00A16A7A">
      <w:t>Januar</w:t>
    </w:r>
    <w:r>
      <w:t xml:space="preserve"> 202</w:t>
    </w:r>
    <w:r w:rsidR="00A16A7A">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6FA08" w14:textId="77777777" w:rsidR="001B5E69" w:rsidRDefault="001B5E69">
      <w:r>
        <w:separator/>
      </w:r>
    </w:p>
  </w:footnote>
  <w:footnote w:type="continuationSeparator" w:id="0">
    <w:p w14:paraId="39404072" w14:textId="77777777" w:rsidR="001B5E69" w:rsidRDefault="001B5E69">
      <w:r>
        <w:continuationSeparator/>
      </w:r>
    </w:p>
  </w:footnote>
  <w:footnote w:id="1">
    <w:p w14:paraId="246D42FD" w14:textId="05E97662" w:rsidR="00690D8B" w:rsidRPr="00690D8B" w:rsidRDefault="00690D8B">
      <w:pPr>
        <w:pStyle w:val="Funotentext"/>
      </w:pPr>
      <w:r w:rsidRPr="00690D8B">
        <w:rPr>
          <w:rStyle w:val="Funotenzeichen"/>
          <w:sz w:val="16"/>
          <w:szCs w:val="16"/>
        </w:rPr>
        <w:footnoteRef/>
      </w:r>
      <w:r w:rsidRPr="00690D8B">
        <w:rPr>
          <w:sz w:val="16"/>
          <w:szCs w:val="16"/>
        </w:rPr>
        <w:t xml:space="preserve"> Interkantonale Vereinbarung über das öffentliche Beschaffungswesen vom 15. November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35BFA" w14:textId="4FD1903B" w:rsidR="009C6EBB" w:rsidRDefault="009C6EBB">
    <w:pPr>
      <w:pStyle w:val="Fuzeile"/>
      <w:tabs>
        <w:tab w:val="clear" w:pos="4536"/>
        <w:tab w:val="clear" w:pos="9072"/>
        <w:tab w:val="right" w:pos="8505"/>
      </w:tabs>
      <w:rPr>
        <w:snapToGrid w:val="0"/>
        <w:lang w:eastAsia="de-DE"/>
      </w:rPr>
    </w:pPr>
    <w:r>
      <w:rPr>
        <w:snapToGrid w:val="0"/>
        <w:lang w:eastAsia="de-DE"/>
      </w:rPr>
      <w:tab/>
      <w:t xml:space="preserve">Seite </w:t>
    </w:r>
    <w:r>
      <w:rPr>
        <w:snapToGrid w:val="0"/>
        <w:lang w:eastAsia="de-DE"/>
      </w:rPr>
      <w:fldChar w:fldCharType="begin"/>
    </w:r>
    <w:r>
      <w:rPr>
        <w:snapToGrid w:val="0"/>
        <w:lang w:eastAsia="de-DE"/>
      </w:rPr>
      <w:instrText xml:space="preserve"> PAGE </w:instrText>
    </w:r>
    <w:r>
      <w:rPr>
        <w:snapToGrid w:val="0"/>
        <w:lang w:eastAsia="de-DE"/>
      </w:rPr>
      <w:fldChar w:fldCharType="separate"/>
    </w:r>
    <w:r>
      <w:rPr>
        <w:noProof/>
        <w:snapToGrid w:val="0"/>
      </w:rPr>
      <w:t>2</w:t>
    </w:r>
    <w:r>
      <w:rPr>
        <w:snapToGrid w:val="0"/>
        <w:lang w:eastAsia="de-DE"/>
      </w:rPr>
      <w:fldChar w:fldCharType="end"/>
    </w:r>
    <w:r>
      <w:rPr>
        <w:snapToGrid w:val="0"/>
        <w:lang w:eastAsia="de-DE"/>
      </w:rPr>
      <w:t>/</w:t>
    </w:r>
    <w:r>
      <w:rPr>
        <w:snapToGrid w:val="0"/>
        <w:lang w:eastAsia="de-DE"/>
      </w:rPr>
      <w:fldChar w:fldCharType="begin"/>
    </w:r>
    <w:r>
      <w:rPr>
        <w:snapToGrid w:val="0"/>
        <w:lang w:eastAsia="de-DE"/>
      </w:rPr>
      <w:instrText xml:space="preserve"> NUMPAGES  \* MERGEFORMAT </w:instrText>
    </w:r>
    <w:r>
      <w:rPr>
        <w:snapToGrid w:val="0"/>
        <w:lang w:eastAsia="de-DE"/>
      </w:rPr>
      <w:fldChar w:fldCharType="separate"/>
    </w:r>
    <w:r w:rsidR="00D76A4B">
      <w:rPr>
        <w:noProof/>
        <w:snapToGrid w:val="0"/>
      </w:rPr>
      <w:t>1</w:t>
    </w:r>
    <w:r>
      <w:rPr>
        <w:snapToGrid w:val="0"/>
        <w:lang w:eastAsia="de-DE"/>
      </w:rPr>
      <w:fldChar w:fldCharType="end"/>
    </w:r>
  </w:p>
  <w:p w14:paraId="43BC5E29" w14:textId="77777777" w:rsidR="009C6EBB" w:rsidRDefault="009C6EBB">
    <w:pPr>
      <w:pStyle w:val="Fuzeile"/>
      <w:tabs>
        <w:tab w:val="clear" w:pos="9072"/>
        <w:tab w:val="right" w:pos="8505"/>
      </w:tabs>
      <w:rPr>
        <w:snapToGrid w:val="0"/>
        <w:lang w:eastAsia="de-DE"/>
      </w:rPr>
    </w:pPr>
  </w:p>
  <w:p w14:paraId="2C752AA8" w14:textId="77777777" w:rsidR="009C6EBB" w:rsidRDefault="009C6EBB">
    <w:pPr>
      <w:pStyle w:val="Fuzeile"/>
      <w:tabs>
        <w:tab w:val="clear" w:pos="9072"/>
        <w:tab w:val="right" w:pos="8505"/>
      </w:tabs>
      <w:rPr>
        <w:snapToGrid w:val="0"/>
        <w:lang w:eastAsia="de-DE"/>
      </w:rPr>
    </w:pPr>
  </w:p>
  <w:p w14:paraId="25F227C1" w14:textId="77777777" w:rsidR="009C6EBB" w:rsidRDefault="009C6EBB">
    <w:pPr>
      <w:pStyle w:val="Fuzeile"/>
      <w:tabs>
        <w:tab w:val="clear" w:pos="9072"/>
        <w:tab w:val="right" w:pos="8505"/>
      </w:tabs>
      <w:rPr>
        <w:snapToGrid w:val="0"/>
        <w:lang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01" w:type="dxa"/>
      <w:tblLayout w:type="fixed"/>
      <w:tblCellMar>
        <w:left w:w="0" w:type="dxa"/>
        <w:right w:w="0" w:type="dxa"/>
      </w:tblCellMar>
      <w:tblLook w:val="0000" w:firstRow="0" w:lastRow="0" w:firstColumn="0" w:lastColumn="0" w:noHBand="0" w:noVBand="0"/>
    </w:tblPr>
    <w:tblGrid>
      <w:gridCol w:w="4587"/>
      <w:gridCol w:w="601"/>
      <w:gridCol w:w="4013"/>
    </w:tblGrid>
    <w:tr w:rsidR="00314F0B" w14:paraId="68F62406" w14:textId="77777777" w:rsidTr="00E356AB">
      <w:trPr>
        <w:cantSplit/>
        <w:trHeight w:hRule="exact" w:val="1191"/>
      </w:trPr>
      <w:tc>
        <w:tcPr>
          <w:tcW w:w="4587" w:type="dxa"/>
        </w:tcPr>
        <w:p w14:paraId="2C093585" w14:textId="402EF014" w:rsidR="00314F0B" w:rsidRPr="0069350F" w:rsidRDefault="00314F0B" w:rsidP="00314F0B">
          <w:pPr>
            <w:pStyle w:val="Abteilung"/>
            <w:rPr>
              <w:sz w:val="18"/>
              <w:szCs w:val="18"/>
            </w:rPr>
          </w:pPr>
          <w:r w:rsidRPr="0069350F">
            <w:rPr>
              <w:noProof/>
              <w:sz w:val="18"/>
              <w:szCs w:val="18"/>
            </w:rPr>
            <w:drawing>
              <wp:anchor distT="0" distB="0" distL="114300" distR="114300" simplePos="0" relativeHeight="251663872" behindDoc="0" locked="0" layoutInCell="0" allowOverlap="1" wp14:anchorId="45D0E8EC" wp14:editId="7A849167">
                <wp:simplePos x="0" y="0"/>
                <wp:positionH relativeFrom="column">
                  <wp:posOffset>2880360</wp:posOffset>
                </wp:positionH>
                <wp:positionV relativeFrom="paragraph">
                  <wp:posOffset>0</wp:posOffset>
                </wp:positionV>
                <wp:extent cx="269875" cy="434975"/>
                <wp:effectExtent l="0" t="0" r="0" b="3175"/>
                <wp:wrapNone/>
                <wp:docPr id="1212207751" name="Bild 1" descr="logo_nur Bä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ur Bä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875" cy="43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9350F">
            <w:rPr>
              <w:noProof/>
              <w:sz w:val="18"/>
              <w:szCs w:val="18"/>
            </w:rPr>
            <w:t>Fachstelle Beschaffungswesen</w:t>
          </w:r>
        </w:p>
        <w:p w14:paraId="7856E6C3" w14:textId="77777777" w:rsidR="00314F0B" w:rsidRPr="0069350F" w:rsidRDefault="00314F0B" w:rsidP="00314F0B">
          <w:pPr>
            <w:rPr>
              <w:sz w:val="18"/>
              <w:szCs w:val="18"/>
            </w:rPr>
          </w:pPr>
        </w:p>
      </w:tc>
      <w:tc>
        <w:tcPr>
          <w:tcW w:w="601" w:type="dxa"/>
        </w:tcPr>
        <w:p w14:paraId="38DFB090" w14:textId="77777777" w:rsidR="00314F0B" w:rsidRPr="0069350F" w:rsidRDefault="00314F0B" w:rsidP="00314F0B">
          <w:pPr>
            <w:rPr>
              <w:position w:val="-6"/>
              <w:sz w:val="18"/>
              <w:szCs w:val="18"/>
            </w:rPr>
          </w:pPr>
        </w:p>
      </w:tc>
      <w:tc>
        <w:tcPr>
          <w:tcW w:w="4013" w:type="dxa"/>
        </w:tcPr>
        <w:p w14:paraId="7885698A" w14:textId="77777777" w:rsidR="00314F0B" w:rsidRPr="0069350F" w:rsidRDefault="00314F0B" w:rsidP="00314F0B">
          <w:pPr>
            <w:pStyle w:val="StadtBern"/>
            <w:rPr>
              <w:sz w:val="18"/>
              <w:szCs w:val="18"/>
            </w:rPr>
          </w:pPr>
          <w:r w:rsidRPr="0069350F">
            <w:rPr>
              <w:sz w:val="18"/>
              <w:szCs w:val="18"/>
            </w:rPr>
            <w:t>Stadt Bern</w:t>
          </w:r>
        </w:p>
        <w:p w14:paraId="312EBC2F" w14:textId="77777777" w:rsidR="00314F0B" w:rsidRPr="0069350F" w:rsidRDefault="00314F0B" w:rsidP="00314F0B">
          <w:pPr>
            <w:pStyle w:val="Direktion"/>
            <w:rPr>
              <w:szCs w:val="18"/>
            </w:rPr>
          </w:pPr>
          <w:r w:rsidRPr="0069350F">
            <w:rPr>
              <w:szCs w:val="18"/>
            </w:rPr>
            <w:t>Direktion für Finanzen</w:t>
          </w:r>
          <w:r w:rsidRPr="0069350F">
            <w:rPr>
              <w:szCs w:val="18"/>
            </w:rPr>
            <w:br/>
            <w:t>Personal und Informatik</w:t>
          </w:r>
        </w:p>
      </w:tc>
    </w:tr>
  </w:tbl>
  <w:p w14:paraId="66EF2E96" w14:textId="77777777" w:rsidR="009C6EBB" w:rsidRDefault="009C6EBB">
    <w:pPr>
      <w:pStyle w:val="Kopfzeil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F228D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79EDBC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FDA63E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126BDD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DD4A8F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EEB39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D4E25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C550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74F35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558FC4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48636F"/>
    <w:multiLevelType w:val="hybridMultilevel"/>
    <w:tmpl w:val="AD3C806E"/>
    <w:lvl w:ilvl="0" w:tplc="ED0472EA">
      <w:start w:val="1"/>
      <w:numFmt w:val="bullet"/>
      <w:lvlText w:val=""/>
      <w:lvlJc w:val="left"/>
      <w:pPr>
        <w:ind w:left="720" w:hanging="360"/>
      </w:pPr>
      <w:rPr>
        <w:rFonts w:ascii="Symbol" w:hAnsi="Symbol" w:hint="default"/>
        <w:b w:val="0"/>
        <w:bCs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642343A"/>
    <w:multiLevelType w:val="multilevel"/>
    <w:tmpl w:val="0807001F"/>
    <w:lvl w:ilvl="0">
      <w:start w:val="1"/>
      <w:numFmt w:val="decimal"/>
      <w:lvlText w:val="%1."/>
      <w:lvlJc w:val="left"/>
      <w:pPr>
        <w:ind w:left="1778" w:hanging="360"/>
      </w:pPr>
    </w:lvl>
    <w:lvl w:ilvl="1">
      <w:start w:val="1"/>
      <w:numFmt w:val="decimal"/>
      <w:lvlText w:val="%1.%2."/>
      <w:lvlJc w:val="left"/>
      <w:pPr>
        <w:ind w:left="2210" w:hanging="432"/>
      </w:pPr>
    </w:lvl>
    <w:lvl w:ilvl="2">
      <w:start w:val="1"/>
      <w:numFmt w:val="decimal"/>
      <w:lvlText w:val="%1.%2.%3."/>
      <w:lvlJc w:val="left"/>
      <w:pPr>
        <w:ind w:left="2642" w:hanging="504"/>
      </w:pPr>
    </w:lvl>
    <w:lvl w:ilvl="3">
      <w:start w:val="1"/>
      <w:numFmt w:val="decimal"/>
      <w:lvlText w:val="%1.%2.%3.%4."/>
      <w:lvlJc w:val="left"/>
      <w:pPr>
        <w:ind w:left="3146" w:hanging="648"/>
      </w:pPr>
    </w:lvl>
    <w:lvl w:ilvl="4">
      <w:start w:val="1"/>
      <w:numFmt w:val="decimal"/>
      <w:lvlText w:val="%1.%2.%3.%4.%5."/>
      <w:lvlJc w:val="left"/>
      <w:pPr>
        <w:ind w:left="3650" w:hanging="792"/>
      </w:p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abstractNum w:abstractNumId="12" w15:restartNumberingAfterBreak="0">
    <w:nsid w:val="078E0AA8"/>
    <w:multiLevelType w:val="hybridMultilevel"/>
    <w:tmpl w:val="08D6345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0ACC711D"/>
    <w:multiLevelType w:val="hybridMultilevel"/>
    <w:tmpl w:val="60AABEE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BC40469"/>
    <w:multiLevelType w:val="hybridMultilevel"/>
    <w:tmpl w:val="6668F8F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0C63597B"/>
    <w:multiLevelType w:val="hybridMultilevel"/>
    <w:tmpl w:val="513CFA8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1EF723F6"/>
    <w:multiLevelType w:val="multilevel"/>
    <w:tmpl w:val="913C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BA7BC5"/>
    <w:multiLevelType w:val="multilevel"/>
    <w:tmpl w:val="3E48D6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DEF5BCD"/>
    <w:multiLevelType w:val="multilevel"/>
    <w:tmpl w:val="996644B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EFD4DC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26F0978"/>
    <w:multiLevelType w:val="multilevel"/>
    <w:tmpl w:val="C0BA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242550"/>
    <w:multiLevelType w:val="multilevel"/>
    <w:tmpl w:val="59EC0F9C"/>
    <w:lvl w:ilvl="0">
      <w:start w:val="4"/>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3BD803B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D33B3F"/>
    <w:multiLevelType w:val="multilevel"/>
    <w:tmpl w:val="09CE7894"/>
    <w:lvl w:ilvl="0">
      <w:start w:val="2"/>
      <w:numFmt w:val="decimal"/>
      <w:lvlText w:val="%1"/>
      <w:lvlJc w:val="left"/>
      <w:pPr>
        <w:ind w:left="521" w:hanging="406"/>
      </w:pPr>
      <w:rPr>
        <w:rFonts w:ascii="Arial" w:eastAsia="Arial" w:hAnsi="Arial" w:cs="Arial" w:hint="default"/>
        <w:w w:val="99"/>
        <w:sz w:val="36"/>
        <w:szCs w:val="36"/>
      </w:rPr>
    </w:lvl>
    <w:lvl w:ilvl="1">
      <w:start w:val="1"/>
      <w:numFmt w:val="decimal"/>
      <w:lvlText w:val="%1.%2"/>
      <w:lvlJc w:val="left"/>
      <w:pPr>
        <w:ind w:left="690" w:hanging="406"/>
        <w:jc w:val="right"/>
      </w:pPr>
      <w:rPr>
        <w:rFonts w:ascii="Arial" w:eastAsia="Arial" w:hAnsi="Arial" w:cs="Arial" w:hint="default"/>
        <w:b/>
        <w:bCs/>
        <w:i w:val="0"/>
        <w:w w:val="99"/>
        <w:sz w:val="24"/>
        <w:szCs w:val="24"/>
      </w:rPr>
    </w:lvl>
    <w:lvl w:ilvl="2">
      <w:start w:val="1"/>
      <w:numFmt w:val="decimal"/>
      <w:lvlText w:val="[%3]"/>
      <w:lvlJc w:val="left"/>
      <w:pPr>
        <w:ind w:left="480" w:hanging="336"/>
      </w:pPr>
      <w:rPr>
        <w:rFonts w:ascii="Arial" w:eastAsia="Arial" w:hAnsi="Arial" w:cs="Arial" w:hint="default"/>
        <w:w w:val="100"/>
        <w:sz w:val="24"/>
        <w:szCs w:val="24"/>
      </w:rPr>
    </w:lvl>
    <w:lvl w:ilvl="3">
      <w:numFmt w:val="bullet"/>
      <w:lvlText w:val="•"/>
      <w:lvlJc w:val="left"/>
      <w:pPr>
        <w:ind w:left="2459" w:hanging="336"/>
      </w:pPr>
      <w:rPr>
        <w:rFonts w:hint="default"/>
      </w:rPr>
    </w:lvl>
    <w:lvl w:ilvl="4">
      <w:numFmt w:val="bullet"/>
      <w:lvlText w:val="•"/>
      <w:lvlJc w:val="left"/>
      <w:pPr>
        <w:ind w:left="3428" w:hanging="336"/>
      </w:pPr>
      <w:rPr>
        <w:rFonts w:hint="default"/>
      </w:rPr>
    </w:lvl>
    <w:lvl w:ilvl="5">
      <w:numFmt w:val="bullet"/>
      <w:lvlText w:val="•"/>
      <w:lvlJc w:val="left"/>
      <w:pPr>
        <w:ind w:left="4398" w:hanging="336"/>
      </w:pPr>
      <w:rPr>
        <w:rFonts w:hint="default"/>
      </w:rPr>
    </w:lvl>
    <w:lvl w:ilvl="6">
      <w:numFmt w:val="bullet"/>
      <w:lvlText w:val="•"/>
      <w:lvlJc w:val="left"/>
      <w:pPr>
        <w:ind w:left="5368" w:hanging="336"/>
      </w:pPr>
      <w:rPr>
        <w:rFonts w:hint="default"/>
      </w:rPr>
    </w:lvl>
    <w:lvl w:ilvl="7">
      <w:numFmt w:val="bullet"/>
      <w:lvlText w:val="•"/>
      <w:lvlJc w:val="left"/>
      <w:pPr>
        <w:ind w:left="6337" w:hanging="336"/>
      </w:pPr>
      <w:rPr>
        <w:rFonts w:hint="default"/>
      </w:rPr>
    </w:lvl>
    <w:lvl w:ilvl="8">
      <w:numFmt w:val="bullet"/>
      <w:lvlText w:val="•"/>
      <w:lvlJc w:val="left"/>
      <w:pPr>
        <w:ind w:left="7307" w:hanging="336"/>
      </w:pPr>
      <w:rPr>
        <w:rFonts w:hint="default"/>
      </w:rPr>
    </w:lvl>
  </w:abstractNum>
  <w:abstractNum w:abstractNumId="24" w15:restartNumberingAfterBreak="0">
    <w:nsid w:val="4B0D69EE"/>
    <w:multiLevelType w:val="hybridMultilevel"/>
    <w:tmpl w:val="B4E42762"/>
    <w:lvl w:ilvl="0" w:tplc="F3CA0DA4">
      <w:start w:val="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D615A3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90F695D"/>
    <w:multiLevelType w:val="hybridMultilevel"/>
    <w:tmpl w:val="CBA6533C"/>
    <w:lvl w:ilvl="0" w:tplc="10E69030">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ABC2D2A"/>
    <w:multiLevelType w:val="hybridMultilevel"/>
    <w:tmpl w:val="5D9A670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5CD1094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62C6E33"/>
    <w:multiLevelType w:val="multilevel"/>
    <w:tmpl w:val="457E624E"/>
    <w:lvl w:ilvl="0">
      <w:numFmt w:val="decimal"/>
      <w:lvlText w:val="%1"/>
      <w:lvlJc w:val="left"/>
      <w:pPr>
        <w:ind w:left="495" w:hanging="495"/>
      </w:pPr>
      <w:rPr>
        <w:rFonts w:hint="default"/>
      </w:rPr>
    </w:lvl>
    <w:lvl w:ilvl="1">
      <w:start w:val="1"/>
      <w:numFmt w:val="decimal"/>
      <w:lvlText w:val="%1.%2"/>
      <w:lvlJc w:val="left"/>
      <w:pPr>
        <w:ind w:left="495" w:hanging="49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485F87"/>
    <w:multiLevelType w:val="multilevel"/>
    <w:tmpl w:val="DC4CD030"/>
    <w:lvl w:ilvl="0">
      <w:start w:val="3"/>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CF679A2"/>
    <w:multiLevelType w:val="multilevel"/>
    <w:tmpl w:val="35EA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CA02C2"/>
    <w:multiLevelType w:val="multilevel"/>
    <w:tmpl w:val="1CEE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714111"/>
    <w:multiLevelType w:val="multilevel"/>
    <w:tmpl w:val="BCEE661E"/>
    <w:lvl w:ilvl="0">
      <w:start w:val="3"/>
      <w:numFmt w:val="decimal"/>
      <w:lvlText w:val="%1"/>
      <w:lvlJc w:val="left"/>
      <w:pPr>
        <w:ind w:left="881" w:hanging="360"/>
        <w:jc w:val="right"/>
      </w:pPr>
      <w:rPr>
        <w:rFonts w:hint="default"/>
      </w:rPr>
    </w:lvl>
    <w:lvl w:ilvl="1">
      <w:start w:val="5"/>
      <w:numFmt w:val="decimal"/>
      <w:lvlText w:val="%1.%2"/>
      <w:lvlJc w:val="left"/>
      <w:pPr>
        <w:ind w:left="360" w:hanging="360"/>
        <w:jc w:val="right"/>
      </w:pPr>
      <w:rPr>
        <w:rFonts w:ascii="Arial" w:eastAsia="Arial" w:hAnsi="Arial" w:cs="Arial" w:hint="default"/>
        <w:b/>
        <w:bCs/>
        <w:i w:val="0"/>
        <w:w w:val="99"/>
        <w:sz w:val="24"/>
        <w:szCs w:val="24"/>
      </w:rPr>
    </w:lvl>
    <w:lvl w:ilvl="2">
      <w:numFmt w:val="bullet"/>
      <w:lvlText w:val="•"/>
      <w:lvlJc w:val="left"/>
      <w:pPr>
        <w:ind w:left="2585" w:hanging="360"/>
      </w:pPr>
      <w:rPr>
        <w:rFonts w:hint="default"/>
      </w:rPr>
    </w:lvl>
    <w:lvl w:ilvl="3">
      <w:numFmt w:val="bullet"/>
      <w:lvlText w:val="•"/>
      <w:lvlJc w:val="left"/>
      <w:pPr>
        <w:ind w:left="3437" w:hanging="360"/>
      </w:pPr>
      <w:rPr>
        <w:rFonts w:hint="default"/>
      </w:rPr>
    </w:lvl>
    <w:lvl w:ilvl="4">
      <w:numFmt w:val="bullet"/>
      <w:lvlText w:val="•"/>
      <w:lvlJc w:val="left"/>
      <w:pPr>
        <w:ind w:left="4290" w:hanging="360"/>
      </w:pPr>
      <w:rPr>
        <w:rFonts w:hint="default"/>
      </w:rPr>
    </w:lvl>
    <w:lvl w:ilvl="5">
      <w:numFmt w:val="bullet"/>
      <w:lvlText w:val="•"/>
      <w:lvlJc w:val="left"/>
      <w:pPr>
        <w:ind w:left="5143" w:hanging="360"/>
      </w:pPr>
      <w:rPr>
        <w:rFonts w:hint="default"/>
      </w:rPr>
    </w:lvl>
    <w:lvl w:ilvl="6">
      <w:numFmt w:val="bullet"/>
      <w:lvlText w:val="•"/>
      <w:lvlJc w:val="left"/>
      <w:pPr>
        <w:ind w:left="5995" w:hanging="360"/>
      </w:pPr>
      <w:rPr>
        <w:rFonts w:hint="default"/>
      </w:rPr>
    </w:lvl>
    <w:lvl w:ilvl="7">
      <w:numFmt w:val="bullet"/>
      <w:lvlText w:val="•"/>
      <w:lvlJc w:val="left"/>
      <w:pPr>
        <w:ind w:left="6848" w:hanging="360"/>
      </w:pPr>
      <w:rPr>
        <w:rFonts w:hint="default"/>
      </w:rPr>
    </w:lvl>
    <w:lvl w:ilvl="8">
      <w:numFmt w:val="bullet"/>
      <w:lvlText w:val="•"/>
      <w:lvlJc w:val="left"/>
      <w:pPr>
        <w:ind w:left="7701" w:hanging="360"/>
      </w:pPr>
      <w:rPr>
        <w:rFonts w:hint="default"/>
      </w:rPr>
    </w:lvl>
  </w:abstractNum>
  <w:num w:numId="1" w16cid:durableId="2120904956">
    <w:abstractNumId w:val="9"/>
  </w:num>
  <w:num w:numId="2" w16cid:durableId="987246042">
    <w:abstractNumId w:val="7"/>
  </w:num>
  <w:num w:numId="3" w16cid:durableId="253436845">
    <w:abstractNumId w:val="6"/>
  </w:num>
  <w:num w:numId="4" w16cid:durableId="1010176259">
    <w:abstractNumId w:val="5"/>
  </w:num>
  <w:num w:numId="5" w16cid:durableId="1899439547">
    <w:abstractNumId w:val="4"/>
  </w:num>
  <w:num w:numId="6" w16cid:durableId="743718039">
    <w:abstractNumId w:val="8"/>
  </w:num>
  <w:num w:numId="7" w16cid:durableId="1625893113">
    <w:abstractNumId w:val="3"/>
  </w:num>
  <w:num w:numId="8" w16cid:durableId="1371298467">
    <w:abstractNumId w:val="2"/>
  </w:num>
  <w:num w:numId="9" w16cid:durableId="1015419656">
    <w:abstractNumId w:val="1"/>
  </w:num>
  <w:num w:numId="10" w16cid:durableId="474687806">
    <w:abstractNumId w:val="0"/>
  </w:num>
  <w:num w:numId="11" w16cid:durableId="1979843236">
    <w:abstractNumId w:val="29"/>
  </w:num>
  <w:num w:numId="12" w16cid:durableId="1930501388">
    <w:abstractNumId w:val="12"/>
  </w:num>
  <w:num w:numId="13" w16cid:durableId="862399003">
    <w:abstractNumId w:val="11"/>
  </w:num>
  <w:num w:numId="14" w16cid:durableId="293877837">
    <w:abstractNumId w:val="17"/>
  </w:num>
  <w:num w:numId="15" w16cid:durableId="100272535">
    <w:abstractNumId w:val="23"/>
  </w:num>
  <w:num w:numId="16" w16cid:durableId="1790203120">
    <w:abstractNumId w:val="14"/>
  </w:num>
  <w:num w:numId="17" w16cid:durableId="902834117">
    <w:abstractNumId w:val="30"/>
  </w:num>
  <w:num w:numId="18" w16cid:durableId="288319999">
    <w:abstractNumId w:val="33"/>
  </w:num>
  <w:num w:numId="19" w16cid:durableId="1144662915">
    <w:abstractNumId w:val="13"/>
  </w:num>
  <w:num w:numId="20" w16cid:durableId="1342898523">
    <w:abstractNumId w:val="21"/>
  </w:num>
  <w:num w:numId="21" w16cid:durableId="1816411088">
    <w:abstractNumId w:val="28"/>
  </w:num>
  <w:num w:numId="22" w16cid:durableId="305863456">
    <w:abstractNumId w:val="25"/>
  </w:num>
  <w:num w:numId="23" w16cid:durableId="965964098">
    <w:abstractNumId w:val="19"/>
  </w:num>
  <w:num w:numId="24" w16cid:durableId="1797523550">
    <w:abstractNumId w:val="18"/>
  </w:num>
  <w:num w:numId="25" w16cid:durableId="2136214419">
    <w:abstractNumId w:val="22"/>
  </w:num>
  <w:num w:numId="26" w16cid:durableId="1925265860">
    <w:abstractNumId w:val="26"/>
  </w:num>
  <w:num w:numId="27" w16cid:durableId="698242406">
    <w:abstractNumId w:val="31"/>
  </w:num>
  <w:num w:numId="28" w16cid:durableId="1247422126">
    <w:abstractNumId w:val="16"/>
  </w:num>
  <w:num w:numId="29" w16cid:durableId="1963460805">
    <w:abstractNumId w:val="20"/>
  </w:num>
  <w:num w:numId="30" w16cid:durableId="982462363">
    <w:abstractNumId w:val="10"/>
  </w:num>
  <w:num w:numId="31" w16cid:durableId="887112949">
    <w:abstractNumId w:val="27"/>
  </w:num>
  <w:num w:numId="32" w16cid:durableId="301816404">
    <w:abstractNumId w:val="32"/>
  </w:num>
  <w:num w:numId="33" w16cid:durableId="1263954079">
    <w:abstractNumId w:val="24"/>
  </w:num>
  <w:num w:numId="34" w16cid:durableId="4495889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150"/>
    <w:rsid w:val="000165C3"/>
    <w:rsid w:val="0002210C"/>
    <w:rsid w:val="00022E5B"/>
    <w:rsid w:val="0003512C"/>
    <w:rsid w:val="0004109F"/>
    <w:rsid w:val="000459CE"/>
    <w:rsid w:val="0006181A"/>
    <w:rsid w:val="00064715"/>
    <w:rsid w:val="0007297E"/>
    <w:rsid w:val="000835FF"/>
    <w:rsid w:val="00086B53"/>
    <w:rsid w:val="0008712C"/>
    <w:rsid w:val="00094693"/>
    <w:rsid w:val="00095108"/>
    <w:rsid w:val="0009592F"/>
    <w:rsid w:val="000A02D7"/>
    <w:rsid w:val="000C261B"/>
    <w:rsid w:val="000E1D3B"/>
    <w:rsid w:val="000F33A3"/>
    <w:rsid w:val="000F575F"/>
    <w:rsid w:val="000F5A5C"/>
    <w:rsid w:val="0010271F"/>
    <w:rsid w:val="00126BEA"/>
    <w:rsid w:val="00133785"/>
    <w:rsid w:val="00136D89"/>
    <w:rsid w:val="00140EE5"/>
    <w:rsid w:val="001623B8"/>
    <w:rsid w:val="00162B91"/>
    <w:rsid w:val="001B5E69"/>
    <w:rsid w:val="001D0775"/>
    <w:rsid w:val="001D5A69"/>
    <w:rsid w:val="001D653F"/>
    <w:rsid w:val="001D7602"/>
    <w:rsid w:val="001E04C6"/>
    <w:rsid w:val="001F290F"/>
    <w:rsid w:val="001F49A9"/>
    <w:rsid w:val="002073A9"/>
    <w:rsid w:val="00215C15"/>
    <w:rsid w:val="002275C6"/>
    <w:rsid w:val="002309DE"/>
    <w:rsid w:val="00231FA7"/>
    <w:rsid w:val="0024339D"/>
    <w:rsid w:val="00253527"/>
    <w:rsid w:val="00257670"/>
    <w:rsid w:val="0028442E"/>
    <w:rsid w:val="00284F39"/>
    <w:rsid w:val="002B0690"/>
    <w:rsid w:val="002B5273"/>
    <w:rsid w:val="002B6710"/>
    <w:rsid w:val="002C2CDC"/>
    <w:rsid w:val="002D08A3"/>
    <w:rsid w:val="002E1A3A"/>
    <w:rsid w:val="002F1DE7"/>
    <w:rsid w:val="002F2B96"/>
    <w:rsid w:val="00305CB5"/>
    <w:rsid w:val="003106DE"/>
    <w:rsid w:val="00314F0B"/>
    <w:rsid w:val="003174D3"/>
    <w:rsid w:val="003278F5"/>
    <w:rsid w:val="00340612"/>
    <w:rsid w:val="00347619"/>
    <w:rsid w:val="003530D8"/>
    <w:rsid w:val="003557C0"/>
    <w:rsid w:val="00360086"/>
    <w:rsid w:val="00362C20"/>
    <w:rsid w:val="0039195E"/>
    <w:rsid w:val="003A3CA4"/>
    <w:rsid w:val="003B4CA4"/>
    <w:rsid w:val="003C1A4B"/>
    <w:rsid w:val="003D6F0B"/>
    <w:rsid w:val="00413E50"/>
    <w:rsid w:val="00425A34"/>
    <w:rsid w:val="0043126B"/>
    <w:rsid w:val="004355DA"/>
    <w:rsid w:val="00441257"/>
    <w:rsid w:val="00453043"/>
    <w:rsid w:val="00456131"/>
    <w:rsid w:val="00457F4F"/>
    <w:rsid w:val="00471795"/>
    <w:rsid w:val="0047662C"/>
    <w:rsid w:val="00477EBA"/>
    <w:rsid w:val="004A2849"/>
    <w:rsid w:val="004A5944"/>
    <w:rsid w:val="004B6BBC"/>
    <w:rsid w:val="00505A45"/>
    <w:rsid w:val="005174B0"/>
    <w:rsid w:val="00543423"/>
    <w:rsid w:val="0055311C"/>
    <w:rsid w:val="005567BE"/>
    <w:rsid w:val="0056266D"/>
    <w:rsid w:val="00576F2D"/>
    <w:rsid w:val="00582D4D"/>
    <w:rsid w:val="00590183"/>
    <w:rsid w:val="005927D2"/>
    <w:rsid w:val="005A070E"/>
    <w:rsid w:val="005A4CCF"/>
    <w:rsid w:val="005B1AE4"/>
    <w:rsid w:val="005D1BBC"/>
    <w:rsid w:val="005D7BA5"/>
    <w:rsid w:val="005E5477"/>
    <w:rsid w:val="00602AE0"/>
    <w:rsid w:val="0061202D"/>
    <w:rsid w:val="00623701"/>
    <w:rsid w:val="00631986"/>
    <w:rsid w:val="00637E88"/>
    <w:rsid w:val="00650E9B"/>
    <w:rsid w:val="00660489"/>
    <w:rsid w:val="006708C7"/>
    <w:rsid w:val="00673405"/>
    <w:rsid w:val="006878EB"/>
    <w:rsid w:val="00690D8B"/>
    <w:rsid w:val="0069350F"/>
    <w:rsid w:val="0069517F"/>
    <w:rsid w:val="00697BB1"/>
    <w:rsid w:val="006A0AA0"/>
    <w:rsid w:val="006A36DE"/>
    <w:rsid w:val="006A52D4"/>
    <w:rsid w:val="006A6240"/>
    <w:rsid w:val="006B7333"/>
    <w:rsid w:val="006C3363"/>
    <w:rsid w:val="006D3DC1"/>
    <w:rsid w:val="006D4E06"/>
    <w:rsid w:val="006E2EBB"/>
    <w:rsid w:val="006E308B"/>
    <w:rsid w:val="006F101D"/>
    <w:rsid w:val="007072C7"/>
    <w:rsid w:val="007129C6"/>
    <w:rsid w:val="00721631"/>
    <w:rsid w:val="0072446D"/>
    <w:rsid w:val="00724EE8"/>
    <w:rsid w:val="00731974"/>
    <w:rsid w:val="0073686E"/>
    <w:rsid w:val="00737BBD"/>
    <w:rsid w:val="00741DFF"/>
    <w:rsid w:val="007538A0"/>
    <w:rsid w:val="00767E4B"/>
    <w:rsid w:val="00772346"/>
    <w:rsid w:val="00774150"/>
    <w:rsid w:val="00777310"/>
    <w:rsid w:val="007B1797"/>
    <w:rsid w:val="007B6667"/>
    <w:rsid w:val="007C573C"/>
    <w:rsid w:val="007D10E0"/>
    <w:rsid w:val="007D3DCC"/>
    <w:rsid w:val="007D4C6B"/>
    <w:rsid w:val="007D613E"/>
    <w:rsid w:val="007E0ECD"/>
    <w:rsid w:val="007E4479"/>
    <w:rsid w:val="007E4795"/>
    <w:rsid w:val="007E6EC7"/>
    <w:rsid w:val="007F2BA0"/>
    <w:rsid w:val="007F4EDB"/>
    <w:rsid w:val="007F70A1"/>
    <w:rsid w:val="008044FF"/>
    <w:rsid w:val="008058A4"/>
    <w:rsid w:val="00810795"/>
    <w:rsid w:val="0081382A"/>
    <w:rsid w:val="00814C9A"/>
    <w:rsid w:val="00830AA4"/>
    <w:rsid w:val="00846BCE"/>
    <w:rsid w:val="0086636F"/>
    <w:rsid w:val="0086760B"/>
    <w:rsid w:val="0088125B"/>
    <w:rsid w:val="008907E9"/>
    <w:rsid w:val="00892163"/>
    <w:rsid w:val="0089549B"/>
    <w:rsid w:val="008A41E9"/>
    <w:rsid w:val="008A771E"/>
    <w:rsid w:val="008B3DEF"/>
    <w:rsid w:val="008B6523"/>
    <w:rsid w:val="008C2AB4"/>
    <w:rsid w:val="008C61E7"/>
    <w:rsid w:val="008D0759"/>
    <w:rsid w:val="008E680C"/>
    <w:rsid w:val="008E6D85"/>
    <w:rsid w:val="009262A3"/>
    <w:rsid w:val="00931ABC"/>
    <w:rsid w:val="00934949"/>
    <w:rsid w:val="009461AC"/>
    <w:rsid w:val="009546AC"/>
    <w:rsid w:val="00960184"/>
    <w:rsid w:val="009736DF"/>
    <w:rsid w:val="0097627C"/>
    <w:rsid w:val="00980F06"/>
    <w:rsid w:val="0098406F"/>
    <w:rsid w:val="009861E1"/>
    <w:rsid w:val="009862E3"/>
    <w:rsid w:val="009B02C0"/>
    <w:rsid w:val="009C6EBB"/>
    <w:rsid w:val="009D033D"/>
    <w:rsid w:val="009D5202"/>
    <w:rsid w:val="009D6673"/>
    <w:rsid w:val="009E0F78"/>
    <w:rsid w:val="009E0FA9"/>
    <w:rsid w:val="009F4BE0"/>
    <w:rsid w:val="00A13529"/>
    <w:rsid w:val="00A16A7A"/>
    <w:rsid w:val="00A22B55"/>
    <w:rsid w:val="00A254C0"/>
    <w:rsid w:val="00A34D21"/>
    <w:rsid w:val="00A40FCB"/>
    <w:rsid w:val="00A5066B"/>
    <w:rsid w:val="00A67BE8"/>
    <w:rsid w:val="00A76480"/>
    <w:rsid w:val="00A8265B"/>
    <w:rsid w:val="00A84216"/>
    <w:rsid w:val="00AA0C52"/>
    <w:rsid w:val="00AB6DBE"/>
    <w:rsid w:val="00AC1D46"/>
    <w:rsid w:val="00AC4B1B"/>
    <w:rsid w:val="00AC6B6D"/>
    <w:rsid w:val="00AC7DE9"/>
    <w:rsid w:val="00AD47EC"/>
    <w:rsid w:val="00AD77BB"/>
    <w:rsid w:val="00AE11CC"/>
    <w:rsid w:val="00AE1FCA"/>
    <w:rsid w:val="00B036F0"/>
    <w:rsid w:val="00B06786"/>
    <w:rsid w:val="00B06D9B"/>
    <w:rsid w:val="00B15243"/>
    <w:rsid w:val="00B20539"/>
    <w:rsid w:val="00B6087E"/>
    <w:rsid w:val="00B61272"/>
    <w:rsid w:val="00B839E9"/>
    <w:rsid w:val="00BA01EA"/>
    <w:rsid w:val="00BA4AFB"/>
    <w:rsid w:val="00BA615D"/>
    <w:rsid w:val="00BC5A4D"/>
    <w:rsid w:val="00BD7052"/>
    <w:rsid w:val="00BD7DE7"/>
    <w:rsid w:val="00C0479D"/>
    <w:rsid w:val="00C04C1D"/>
    <w:rsid w:val="00C06877"/>
    <w:rsid w:val="00C152D8"/>
    <w:rsid w:val="00C2283A"/>
    <w:rsid w:val="00C25EBC"/>
    <w:rsid w:val="00C325B1"/>
    <w:rsid w:val="00C34211"/>
    <w:rsid w:val="00C3446C"/>
    <w:rsid w:val="00C3542B"/>
    <w:rsid w:val="00C40320"/>
    <w:rsid w:val="00C42D1A"/>
    <w:rsid w:val="00C715AF"/>
    <w:rsid w:val="00C7676D"/>
    <w:rsid w:val="00C777D1"/>
    <w:rsid w:val="00C83E10"/>
    <w:rsid w:val="00C95E6F"/>
    <w:rsid w:val="00CA1592"/>
    <w:rsid w:val="00CA3809"/>
    <w:rsid w:val="00CA78C3"/>
    <w:rsid w:val="00CB4007"/>
    <w:rsid w:val="00CD2D6F"/>
    <w:rsid w:val="00CF4C03"/>
    <w:rsid w:val="00D25B66"/>
    <w:rsid w:val="00D32CDE"/>
    <w:rsid w:val="00D37A2A"/>
    <w:rsid w:val="00D37CB9"/>
    <w:rsid w:val="00D42C6E"/>
    <w:rsid w:val="00D44F43"/>
    <w:rsid w:val="00D61611"/>
    <w:rsid w:val="00D65A88"/>
    <w:rsid w:val="00D661C4"/>
    <w:rsid w:val="00D66345"/>
    <w:rsid w:val="00D76A4B"/>
    <w:rsid w:val="00D81D4E"/>
    <w:rsid w:val="00D93EF7"/>
    <w:rsid w:val="00DA4CA6"/>
    <w:rsid w:val="00DA62D9"/>
    <w:rsid w:val="00DB13BF"/>
    <w:rsid w:val="00DB64F0"/>
    <w:rsid w:val="00DB7C05"/>
    <w:rsid w:val="00DC4A15"/>
    <w:rsid w:val="00DE6B4F"/>
    <w:rsid w:val="00DF18EF"/>
    <w:rsid w:val="00DF2A10"/>
    <w:rsid w:val="00E06075"/>
    <w:rsid w:val="00E06677"/>
    <w:rsid w:val="00E10C93"/>
    <w:rsid w:val="00E20EBB"/>
    <w:rsid w:val="00E23643"/>
    <w:rsid w:val="00E2374B"/>
    <w:rsid w:val="00E328B6"/>
    <w:rsid w:val="00E356AB"/>
    <w:rsid w:val="00E71CD0"/>
    <w:rsid w:val="00E86A0F"/>
    <w:rsid w:val="00E87AB7"/>
    <w:rsid w:val="00E93D78"/>
    <w:rsid w:val="00E963A4"/>
    <w:rsid w:val="00EB6C09"/>
    <w:rsid w:val="00EE2DBD"/>
    <w:rsid w:val="00EF00E8"/>
    <w:rsid w:val="00EF79E4"/>
    <w:rsid w:val="00F00C38"/>
    <w:rsid w:val="00F16D04"/>
    <w:rsid w:val="00F17F51"/>
    <w:rsid w:val="00F207A8"/>
    <w:rsid w:val="00F2231A"/>
    <w:rsid w:val="00F40E80"/>
    <w:rsid w:val="00F61A16"/>
    <w:rsid w:val="00F723B4"/>
    <w:rsid w:val="00F75AFE"/>
    <w:rsid w:val="00F766BF"/>
    <w:rsid w:val="00F820EF"/>
    <w:rsid w:val="00FA2A51"/>
    <w:rsid w:val="00FA4235"/>
    <w:rsid w:val="00FB7017"/>
    <w:rsid w:val="00FC1EC3"/>
    <w:rsid w:val="00FC52EB"/>
    <w:rsid w:val="00FC7879"/>
    <w:rsid w:val="00FE2463"/>
    <w:rsid w:val="00FE358B"/>
    <w:rsid w:val="00FE6B2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6947D7"/>
  <w15:docId w15:val="{C2AA573B-D6A2-4538-9634-B77B5103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6A7A"/>
    <w:pPr>
      <w:spacing w:after="120"/>
    </w:pPr>
    <w:rPr>
      <w:rFonts w:ascii="Arial" w:hAnsi="Arial"/>
    </w:rPr>
  </w:style>
  <w:style w:type="paragraph" w:styleId="berschrift1">
    <w:name w:val="heading 1"/>
    <w:basedOn w:val="Standard"/>
    <w:next w:val="Standard"/>
    <w:link w:val="berschrift1Zchn"/>
    <w:qFormat/>
    <w:rsid w:val="00C325B1"/>
    <w:pPr>
      <w:keepNext/>
      <w:spacing w:before="360" w:line="240" w:lineRule="exact"/>
      <w:outlineLvl w:val="0"/>
    </w:pPr>
    <w:rPr>
      <w:b/>
      <w:spacing w:val="6"/>
      <w:sz w:val="28"/>
    </w:rPr>
  </w:style>
  <w:style w:type="paragraph" w:styleId="berschrift2">
    <w:name w:val="heading 2"/>
    <w:basedOn w:val="Standard"/>
    <w:next w:val="Standard"/>
    <w:link w:val="berschrift2Zchn"/>
    <w:qFormat/>
    <w:pPr>
      <w:keepNext/>
      <w:spacing w:before="240" w:after="60"/>
      <w:outlineLvl w:val="1"/>
    </w:pPr>
    <w:rPr>
      <w:b/>
      <w:i/>
      <w:sz w:val="24"/>
    </w:rPr>
  </w:style>
  <w:style w:type="paragraph" w:styleId="berschrift3">
    <w:name w:val="heading 3"/>
    <w:basedOn w:val="Standard"/>
    <w:next w:val="Standard"/>
    <w:link w:val="berschrift3Zchn"/>
    <w:qFormat/>
    <w:pPr>
      <w:keepNext/>
      <w:spacing w:before="240" w:after="60"/>
      <w:outlineLvl w:val="2"/>
    </w:pPr>
    <w:rPr>
      <w:sz w:val="24"/>
    </w:rPr>
  </w:style>
  <w:style w:type="paragraph" w:styleId="berschrift4">
    <w:name w:val="heading 4"/>
    <w:basedOn w:val="Standard"/>
    <w:next w:val="Standard"/>
    <w:qFormat/>
    <w:pPr>
      <w:keepNext/>
      <w:spacing w:before="240" w:after="60"/>
      <w:outlineLvl w:val="3"/>
    </w:pPr>
    <w:rPr>
      <w:b/>
      <w:sz w:val="24"/>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rFonts w:ascii="Times New Roman" w:hAnsi="Times New Roman"/>
      <w:i/>
      <w:sz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Gruformel">
    <w:name w:val="Closing"/>
    <w:basedOn w:val="Text"/>
    <w:pPr>
      <w:ind w:left="4252"/>
    </w:pPr>
  </w:style>
  <w:style w:type="paragraph" w:styleId="Fuzeile">
    <w:name w:val="footer"/>
    <w:basedOn w:val="Standard"/>
    <w:link w:val="FuzeileZchn"/>
    <w:pPr>
      <w:tabs>
        <w:tab w:val="center" w:pos="4536"/>
        <w:tab w:val="right" w:pos="9072"/>
      </w:tabs>
      <w:spacing w:line="240" w:lineRule="atLeast"/>
    </w:pPr>
    <w:rPr>
      <w:spacing w:val="6"/>
      <w:sz w:val="18"/>
    </w:rPr>
  </w:style>
  <w:style w:type="character" w:styleId="Hyperlink">
    <w:name w:val="Hyperlink"/>
    <w:basedOn w:val="Absatz-Standardschriftart"/>
    <w:uiPriority w:val="99"/>
    <w:rPr>
      <w:color w:val="0000FF"/>
      <w:u w:val="single"/>
    </w:rPr>
  </w:style>
  <w:style w:type="paragraph" w:customStyle="1" w:styleId="Absender">
    <w:name w:val="Absender"/>
    <w:basedOn w:val="Standard"/>
    <w:pPr>
      <w:spacing w:line="240" w:lineRule="atLeast"/>
    </w:pPr>
    <w:rPr>
      <w:spacing w:val="6"/>
      <w:sz w:val="18"/>
    </w:rPr>
  </w:style>
  <w:style w:type="paragraph" w:customStyle="1" w:styleId="Text">
    <w:name w:val="Text"/>
    <w:basedOn w:val="Standard"/>
    <w:pPr>
      <w:spacing w:line="280" w:lineRule="atLeast"/>
    </w:pPr>
    <w:rPr>
      <w:spacing w:val="8"/>
    </w:rPr>
  </w:style>
  <w:style w:type="paragraph" w:customStyle="1" w:styleId="Direktion">
    <w:name w:val="Direktion"/>
    <w:basedOn w:val="Standard"/>
    <w:pPr>
      <w:spacing w:line="240" w:lineRule="atLeast"/>
    </w:pPr>
    <w:rPr>
      <w:spacing w:val="6"/>
      <w:sz w:val="18"/>
    </w:rPr>
  </w:style>
  <w:style w:type="paragraph" w:styleId="Abbildungsverzeichnis">
    <w:name w:val="table of figures"/>
    <w:basedOn w:val="Standard"/>
    <w:next w:val="Standard"/>
    <w:semiHidden/>
    <w:pPr>
      <w:ind w:left="400" w:hanging="400"/>
    </w:pPr>
  </w:style>
  <w:style w:type="paragraph" w:styleId="Umschlagabsenderadresse">
    <w:name w:val="envelope return"/>
    <w:basedOn w:val="Standard"/>
  </w:style>
  <w:style w:type="paragraph" w:styleId="Anrede">
    <w:name w:val="Salutation"/>
    <w:basedOn w:val="Standard"/>
    <w:next w:val="Standard"/>
  </w:style>
  <w:style w:type="paragraph" w:styleId="Aufzhlungszeichen">
    <w:name w:val="List Bullet"/>
    <w:basedOn w:val="Standard"/>
    <w:autoRedefine/>
    <w:pPr>
      <w:numPr>
        <w:numId w:val="1"/>
      </w:numPr>
    </w:pPr>
  </w:style>
  <w:style w:type="paragraph" w:styleId="Aufzhlungszeichen2">
    <w:name w:val="List Bullet 2"/>
    <w:basedOn w:val="Standard"/>
    <w:autoRedefine/>
    <w:pPr>
      <w:numPr>
        <w:numId w:val="2"/>
      </w:numPr>
    </w:pPr>
  </w:style>
  <w:style w:type="paragraph" w:styleId="Aufzhlungszeichen3">
    <w:name w:val="List Bullet 3"/>
    <w:basedOn w:val="Standard"/>
    <w:autoRedefine/>
    <w:pPr>
      <w:numPr>
        <w:numId w:val="3"/>
      </w:numPr>
    </w:pPr>
  </w:style>
  <w:style w:type="paragraph" w:styleId="Aufzhlungszeichen4">
    <w:name w:val="List Bullet 4"/>
    <w:basedOn w:val="Standard"/>
    <w:autoRedefine/>
    <w:pPr>
      <w:numPr>
        <w:numId w:val="4"/>
      </w:numPr>
    </w:pPr>
  </w:style>
  <w:style w:type="paragraph" w:styleId="Aufzhlungszeichen5">
    <w:name w:val="List Bullet 5"/>
    <w:basedOn w:val="Standard"/>
    <w:autoRedefine/>
    <w:pPr>
      <w:numPr>
        <w:numId w:val="5"/>
      </w:numPr>
    </w:pPr>
  </w:style>
  <w:style w:type="paragraph" w:styleId="Beschriftung">
    <w:name w:val="caption"/>
    <w:basedOn w:val="Standard"/>
    <w:next w:val="Standard"/>
    <w:qFormat/>
    <w:pPr>
      <w:spacing w:before="120"/>
    </w:pPr>
    <w:rPr>
      <w:b/>
    </w:rPr>
  </w:style>
  <w:style w:type="paragraph" w:styleId="Blocktext">
    <w:name w:val="Block Text"/>
    <w:basedOn w:val="Standard"/>
    <w:pPr>
      <w:ind w:left="1440" w:right="1440"/>
    </w:p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b/>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ind w:left="283"/>
    </w:pPr>
  </w:style>
  <w:style w:type="paragraph" w:styleId="Listenfortsetzung2">
    <w:name w:val="List Continue 2"/>
    <w:basedOn w:val="Standard"/>
    <w:pPr>
      <w:ind w:left="566"/>
    </w:pPr>
  </w:style>
  <w:style w:type="paragraph" w:styleId="Listenfortsetzung3">
    <w:name w:val="List Continue 3"/>
    <w:basedOn w:val="Standard"/>
    <w:pPr>
      <w:ind w:left="849"/>
    </w:pPr>
  </w:style>
  <w:style w:type="paragraph" w:styleId="Listenfortsetzung4">
    <w:name w:val="List Continue 4"/>
    <w:basedOn w:val="Standard"/>
    <w:pPr>
      <w:ind w:left="1132"/>
    </w:pPr>
  </w:style>
  <w:style w:type="paragraph" w:styleId="Listenfortsetzung5">
    <w:name w:val="List Continue 5"/>
    <w:basedOn w:val="Standard"/>
    <w:pPr>
      <w:ind w:left="1415"/>
    </w:pPr>
  </w:style>
  <w:style w:type="paragraph" w:styleId="Listennummer">
    <w:name w:val="List Number"/>
    <w:basedOn w:val="Standard"/>
    <w:pPr>
      <w:numPr>
        <w:numId w:val="6"/>
      </w:numPr>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urText">
    <w:name w:val="Plain Text"/>
    <w:basedOn w:val="Standard"/>
    <w:rPr>
      <w:rFonts w:ascii="Courier New" w:hAnsi="Courier New"/>
    </w:rPr>
  </w:style>
  <w:style w:type="paragraph" w:styleId="Standardeinzug">
    <w:name w:val="Normal Indent"/>
    <w:basedOn w:val="Standard"/>
    <w:pPr>
      <w:ind w:left="708"/>
    </w:pPr>
  </w:style>
  <w:style w:type="paragraph" w:styleId="Textkrper">
    <w:name w:val="Body Text"/>
    <w:basedOn w:val="Standard"/>
    <w:link w:val="TextkrperZchn"/>
    <w:uiPriority w:val="1"/>
    <w:qFormat/>
  </w:style>
  <w:style w:type="paragraph" w:styleId="Textkrper2">
    <w:name w:val="Body Text 2"/>
    <w:basedOn w:val="Standard"/>
    <w:pPr>
      <w:spacing w:line="480" w:lineRule="auto"/>
    </w:pPr>
  </w:style>
  <w:style w:type="paragraph" w:styleId="Textkrper3">
    <w:name w:val="Body Text 3"/>
    <w:basedOn w:val="Standard"/>
    <w:rPr>
      <w:sz w:val="16"/>
    </w:rPr>
  </w:style>
  <w:style w:type="paragraph" w:styleId="Textkrper-Zeileneinzug">
    <w:name w:val="Body Text Indent"/>
    <w:basedOn w:val="Standard"/>
    <w:pPr>
      <w:ind w:left="283"/>
    </w:pPr>
  </w:style>
  <w:style w:type="paragraph" w:styleId="Textkrper-Einzug2">
    <w:name w:val="Body Text Indent 2"/>
    <w:basedOn w:val="Standard"/>
    <w:pPr>
      <w:spacing w:line="480" w:lineRule="auto"/>
      <w:ind w:left="283"/>
    </w:pPr>
  </w:style>
  <w:style w:type="paragraph" w:styleId="Textkrper-Einzug3">
    <w:name w:val="Body Text Indent 3"/>
    <w:basedOn w:val="Standard"/>
    <w:pPr>
      <w:ind w:left="283"/>
    </w:pPr>
    <w:rPr>
      <w:sz w:val="16"/>
    </w:rPr>
  </w:style>
  <w:style w:type="paragraph" w:styleId="Textkrper-Erstzeileneinzug">
    <w:name w:val="Body Text First Indent"/>
    <w:basedOn w:val="Textkrper"/>
    <w:pPr>
      <w:ind w:firstLine="210"/>
    </w:pPr>
  </w:style>
  <w:style w:type="paragraph" w:styleId="Textkrper-Erstzeileneinzug2">
    <w:name w:val="Body Text First Indent 2"/>
    <w:basedOn w:val="Textkrper-Zeileneinzug"/>
    <w:pPr>
      <w:ind w:firstLine="210"/>
    </w:pPr>
  </w:style>
  <w:style w:type="paragraph" w:styleId="Titel">
    <w:name w:val="Title"/>
    <w:basedOn w:val="Standard"/>
    <w:qFormat/>
    <w:rsid w:val="00C325B1"/>
    <w:pPr>
      <w:spacing w:before="240" w:after="60"/>
      <w:outlineLvl w:val="0"/>
    </w:pPr>
    <w:rPr>
      <w:b/>
      <w:kern w:val="28"/>
      <w:sz w:val="40"/>
    </w:rPr>
  </w:style>
  <w:style w:type="paragraph" w:styleId="Umschlagadresse">
    <w:name w:val="envelope address"/>
    <w:basedOn w:val="Standard"/>
    <w:pPr>
      <w:framePr w:w="4320" w:h="2160" w:hRule="exact" w:hSpace="141" w:wrap="auto" w:hAnchor="page" w:xAlign="center" w:yAlign="bottom"/>
      <w:ind w:left="1"/>
    </w:pPr>
    <w:rPr>
      <w:sz w:val="24"/>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sz w:val="24"/>
    </w:rPr>
  </w:style>
  <w:style w:type="paragraph" w:styleId="Verzeichnis1">
    <w:name w:val="toc 1"/>
    <w:basedOn w:val="Standard"/>
    <w:next w:val="Standard"/>
    <w:autoRedefine/>
    <w:uiPriority w:val="39"/>
  </w:style>
  <w:style w:type="paragraph" w:styleId="Verzeichnis2">
    <w:name w:val="toc 2"/>
    <w:basedOn w:val="Standard"/>
    <w:next w:val="Standard"/>
    <w:autoRedefine/>
    <w:uiPriority w:val="39"/>
    <w:pPr>
      <w:ind w:left="200"/>
    </w:pPr>
  </w:style>
  <w:style w:type="paragraph" w:styleId="Verzeichnis3">
    <w:name w:val="toc 3"/>
    <w:basedOn w:val="Standard"/>
    <w:next w:val="Standard"/>
    <w:autoRedefine/>
    <w:uiPriority w:val="39"/>
    <w:pPr>
      <w:ind w:left="400"/>
    </w:pPr>
  </w:style>
  <w:style w:type="paragraph" w:styleId="Verzeichnis4">
    <w:name w:val="toc 4"/>
    <w:basedOn w:val="Standard"/>
    <w:next w:val="Standard"/>
    <w:autoRedefine/>
    <w:uiPriority w:val="39"/>
    <w:pPr>
      <w:ind w:left="600"/>
    </w:pPr>
  </w:style>
  <w:style w:type="paragraph" w:styleId="Verzeichnis5">
    <w:name w:val="toc 5"/>
    <w:basedOn w:val="Standard"/>
    <w:next w:val="Standard"/>
    <w:autoRedefine/>
    <w:uiPriority w:val="39"/>
    <w:pPr>
      <w:ind w:left="800"/>
    </w:pPr>
  </w:style>
  <w:style w:type="paragraph" w:styleId="Verzeichnis6">
    <w:name w:val="toc 6"/>
    <w:basedOn w:val="Standard"/>
    <w:next w:val="Standard"/>
    <w:autoRedefine/>
    <w:uiPriority w:val="39"/>
    <w:pPr>
      <w:ind w:left="1000"/>
    </w:pPr>
  </w:style>
  <w:style w:type="paragraph" w:styleId="Verzeichnis7">
    <w:name w:val="toc 7"/>
    <w:basedOn w:val="Standard"/>
    <w:next w:val="Standard"/>
    <w:autoRedefine/>
    <w:uiPriority w:val="39"/>
    <w:pPr>
      <w:ind w:left="1200"/>
    </w:pPr>
  </w:style>
  <w:style w:type="paragraph" w:styleId="Verzeichnis8">
    <w:name w:val="toc 8"/>
    <w:basedOn w:val="Standard"/>
    <w:next w:val="Standard"/>
    <w:autoRedefine/>
    <w:uiPriority w:val="39"/>
    <w:pPr>
      <w:ind w:left="1400"/>
    </w:pPr>
  </w:style>
  <w:style w:type="paragraph" w:styleId="Verzeichnis9">
    <w:name w:val="toc 9"/>
    <w:basedOn w:val="Standard"/>
    <w:next w:val="Standard"/>
    <w:autoRedefine/>
    <w:uiPriority w:val="39"/>
    <w:pPr>
      <w:ind w:left="1600"/>
    </w:pPr>
  </w:style>
  <w:style w:type="paragraph" w:styleId="RGV-berschrift">
    <w:name w:val="toa heading"/>
    <w:basedOn w:val="Standard"/>
    <w:next w:val="Standard"/>
    <w:semiHidden/>
    <w:pPr>
      <w:spacing w:before="120"/>
    </w:pPr>
    <w:rPr>
      <w:b/>
      <w:sz w:val="24"/>
    </w:rPr>
  </w:style>
  <w:style w:type="paragraph" w:styleId="Rechtsgrundlagenverzeichnis">
    <w:name w:val="table of authorities"/>
    <w:basedOn w:val="Standard"/>
    <w:next w:val="Standard"/>
    <w:semiHidden/>
    <w:pPr>
      <w:ind w:left="200" w:hanging="200"/>
    </w:pPr>
  </w:style>
  <w:style w:type="paragraph" w:customStyle="1" w:styleId="StadtBern">
    <w:name w:val="Stadt Bern"/>
    <w:basedOn w:val="berschrift1"/>
  </w:style>
  <w:style w:type="paragraph" w:customStyle="1" w:styleId="Abteilung">
    <w:name w:val="Abteilung"/>
    <w:basedOn w:val="StadtBern"/>
    <w:next w:val="Text"/>
    <w:pPr>
      <w:spacing w:before="600"/>
    </w:pPr>
    <w:rPr>
      <w:b w:val="0"/>
    </w:rPr>
  </w:style>
  <w:style w:type="paragraph" w:customStyle="1" w:styleId="Betreff">
    <w:name w:val="Betreff"/>
    <w:basedOn w:val="Text"/>
    <w:next w:val="Text"/>
    <w:rPr>
      <w:b/>
    </w:rPr>
  </w:style>
  <w:style w:type="table" w:customStyle="1" w:styleId="TableNormal">
    <w:name w:val="Table Normal"/>
    <w:uiPriority w:val="2"/>
    <w:semiHidden/>
    <w:unhideWhenUsed/>
    <w:qFormat/>
    <w:rsid w:val="0077415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krperZchn">
    <w:name w:val="Textkörper Zchn"/>
    <w:basedOn w:val="Absatz-Standardschriftart"/>
    <w:link w:val="Textkrper"/>
    <w:uiPriority w:val="1"/>
    <w:rsid w:val="00774150"/>
    <w:rPr>
      <w:rFonts w:ascii="Arial" w:hAnsi="Arial"/>
    </w:rPr>
  </w:style>
  <w:style w:type="paragraph" w:customStyle="1" w:styleId="TableParagraph">
    <w:name w:val="Table Paragraph"/>
    <w:basedOn w:val="Standard"/>
    <w:uiPriority w:val="1"/>
    <w:qFormat/>
    <w:rsid w:val="00774150"/>
    <w:pPr>
      <w:widowControl w:val="0"/>
      <w:autoSpaceDE w:val="0"/>
      <w:autoSpaceDN w:val="0"/>
    </w:pPr>
    <w:rPr>
      <w:rFonts w:eastAsia="Arial" w:cs="Arial"/>
      <w:sz w:val="22"/>
      <w:szCs w:val="22"/>
      <w:lang w:eastAsia="en-US"/>
    </w:rPr>
  </w:style>
  <w:style w:type="character" w:styleId="Platzhaltertext">
    <w:name w:val="Placeholder Text"/>
    <w:basedOn w:val="Absatz-Standardschriftart"/>
    <w:uiPriority w:val="99"/>
    <w:semiHidden/>
    <w:rsid w:val="00774150"/>
    <w:rPr>
      <w:color w:val="666666"/>
    </w:rPr>
  </w:style>
  <w:style w:type="paragraph" w:styleId="Listenabsatz">
    <w:name w:val="List Paragraph"/>
    <w:basedOn w:val="Standard"/>
    <w:uiPriority w:val="1"/>
    <w:qFormat/>
    <w:rsid w:val="00774150"/>
    <w:pPr>
      <w:ind w:left="720"/>
      <w:contextualSpacing/>
    </w:pPr>
  </w:style>
  <w:style w:type="character" w:customStyle="1" w:styleId="berschrift1Zchn">
    <w:name w:val="Überschrift 1 Zchn"/>
    <w:basedOn w:val="Absatz-Standardschriftart"/>
    <w:link w:val="berschrift1"/>
    <w:rsid w:val="00774150"/>
    <w:rPr>
      <w:rFonts w:ascii="Arial" w:hAnsi="Arial"/>
      <w:b/>
      <w:spacing w:val="6"/>
      <w:sz w:val="28"/>
    </w:rPr>
  </w:style>
  <w:style w:type="character" w:styleId="NichtaufgelsteErwhnung">
    <w:name w:val="Unresolved Mention"/>
    <w:basedOn w:val="Absatz-Standardschriftart"/>
    <w:uiPriority w:val="99"/>
    <w:semiHidden/>
    <w:unhideWhenUsed/>
    <w:rsid w:val="009F4BE0"/>
    <w:rPr>
      <w:color w:val="605E5C"/>
      <w:shd w:val="clear" w:color="auto" w:fill="E1DFDD"/>
    </w:rPr>
  </w:style>
  <w:style w:type="character" w:customStyle="1" w:styleId="berschrift2Zchn">
    <w:name w:val="Überschrift 2 Zchn"/>
    <w:basedOn w:val="Absatz-Standardschriftart"/>
    <w:link w:val="berschrift2"/>
    <w:rsid w:val="009F4BE0"/>
    <w:rPr>
      <w:rFonts w:ascii="Arial" w:hAnsi="Arial"/>
      <w:b/>
      <w:i/>
      <w:sz w:val="24"/>
    </w:rPr>
  </w:style>
  <w:style w:type="table" w:styleId="Tabellenraster">
    <w:name w:val="Table Grid"/>
    <w:basedOn w:val="NormaleTabelle"/>
    <w:uiPriority w:val="59"/>
    <w:rsid w:val="00F72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rsid w:val="00C325B1"/>
    <w:rPr>
      <w:rFonts w:ascii="Arial" w:hAnsi="Arial"/>
      <w:sz w:val="24"/>
    </w:rPr>
  </w:style>
  <w:style w:type="paragraph" w:customStyle="1" w:styleId="muitypography-root">
    <w:name w:val="muitypography-root"/>
    <w:basedOn w:val="Standard"/>
    <w:rsid w:val="00C3446C"/>
    <w:pPr>
      <w:spacing w:before="100" w:beforeAutospacing="1" w:after="100" w:afterAutospacing="1"/>
    </w:pPr>
    <w:rPr>
      <w:rFonts w:ascii="Times New Roman" w:hAnsi="Times New Roman"/>
      <w:sz w:val="24"/>
      <w:szCs w:val="24"/>
    </w:rPr>
  </w:style>
  <w:style w:type="paragraph" w:customStyle="1" w:styleId="muibox-root">
    <w:name w:val="muibox-root"/>
    <w:basedOn w:val="Standard"/>
    <w:rsid w:val="008B3DEF"/>
    <w:pPr>
      <w:spacing w:before="100" w:beforeAutospacing="1" w:after="100" w:afterAutospacing="1"/>
    </w:pPr>
    <w:rPr>
      <w:rFonts w:ascii="Times New Roman" w:hAnsi="Times New Roman"/>
      <w:sz w:val="24"/>
      <w:szCs w:val="24"/>
    </w:rPr>
  </w:style>
  <w:style w:type="paragraph" w:styleId="berarbeitung">
    <w:name w:val="Revision"/>
    <w:hidden/>
    <w:uiPriority w:val="99"/>
    <w:semiHidden/>
    <w:rsid w:val="0024339D"/>
    <w:rPr>
      <w:rFonts w:ascii="Arial" w:hAnsi="Arial"/>
    </w:rPr>
  </w:style>
  <w:style w:type="paragraph" w:styleId="Inhaltsverzeichnisberschrift">
    <w:name w:val="TOC Heading"/>
    <w:basedOn w:val="berschrift1"/>
    <w:next w:val="Standard"/>
    <w:uiPriority w:val="39"/>
    <w:unhideWhenUsed/>
    <w:qFormat/>
    <w:rsid w:val="00C83E10"/>
    <w:pPr>
      <w:keepLines/>
      <w:spacing w:before="240" w:after="0" w:line="259" w:lineRule="auto"/>
      <w:outlineLvl w:val="9"/>
    </w:pPr>
    <w:rPr>
      <w:rFonts w:asciiTheme="majorHAnsi" w:eastAsiaTheme="majorEastAsia" w:hAnsiTheme="majorHAnsi" w:cstheme="majorBidi"/>
      <w:b w:val="0"/>
      <w:color w:val="365F91" w:themeColor="accent1" w:themeShade="BF"/>
      <w:spacing w:val="0"/>
      <w:sz w:val="32"/>
      <w:szCs w:val="32"/>
    </w:rPr>
  </w:style>
  <w:style w:type="character" w:styleId="Kommentarzeichen">
    <w:name w:val="annotation reference"/>
    <w:basedOn w:val="Absatz-Standardschriftart"/>
    <w:uiPriority w:val="99"/>
    <w:semiHidden/>
    <w:unhideWhenUsed/>
    <w:rsid w:val="009736DF"/>
    <w:rPr>
      <w:sz w:val="16"/>
      <w:szCs w:val="16"/>
    </w:rPr>
  </w:style>
  <w:style w:type="paragraph" w:styleId="Kommentarthema">
    <w:name w:val="annotation subject"/>
    <w:basedOn w:val="Kommentartext"/>
    <w:next w:val="Kommentartext"/>
    <w:link w:val="KommentarthemaZchn"/>
    <w:uiPriority w:val="99"/>
    <w:semiHidden/>
    <w:unhideWhenUsed/>
    <w:rsid w:val="009736DF"/>
    <w:rPr>
      <w:b/>
      <w:bCs/>
    </w:rPr>
  </w:style>
  <w:style w:type="character" w:customStyle="1" w:styleId="KommentartextZchn">
    <w:name w:val="Kommentartext Zchn"/>
    <w:basedOn w:val="Absatz-Standardschriftart"/>
    <w:link w:val="Kommentartext"/>
    <w:semiHidden/>
    <w:rsid w:val="009736DF"/>
    <w:rPr>
      <w:rFonts w:ascii="Arial" w:hAnsi="Arial"/>
    </w:rPr>
  </w:style>
  <w:style w:type="character" w:customStyle="1" w:styleId="KommentarthemaZchn">
    <w:name w:val="Kommentarthema Zchn"/>
    <w:basedOn w:val="KommentartextZchn"/>
    <w:link w:val="Kommentarthema"/>
    <w:uiPriority w:val="99"/>
    <w:semiHidden/>
    <w:rsid w:val="009736DF"/>
    <w:rPr>
      <w:rFonts w:ascii="Arial" w:hAnsi="Arial"/>
      <w:b/>
      <w:bCs/>
    </w:rPr>
  </w:style>
  <w:style w:type="paragraph" w:styleId="StandardWeb">
    <w:name w:val="Normal (Web)"/>
    <w:basedOn w:val="Standard"/>
    <w:uiPriority w:val="99"/>
    <w:semiHidden/>
    <w:unhideWhenUsed/>
    <w:rsid w:val="00CF4C03"/>
    <w:pPr>
      <w:spacing w:before="100" w:beforeAutospacing="1" w:after="100" w:afterAutospacing="1"/>
    </w:pPr>
    <w:rPr>
      <w:rFonts w:ascii="Times New Roman" w:hAnsi="Times New Roman"/>
      <w:sz w:val="24"/>
      <w:szCs w:val="24"/>
    </w:rPr>
  </w:style>
  <w:style w:type="character" w:styleId="Funotenzeichen">
    <w:name w:val="footnote reference"/>
    <w:semiHidden/>
    <w:rsid w:val="00F16D04"/>
    <w:rPr>
      <w:vertAlign w:val="superscript"/>
    </w:rPr>
  </w:style>
  <w:style w:type="character" w:customStyle="1" w:styleId="FuzeileZchn">
    <w:name w:val="Fußzeile Zchn"/>
    <w:basedOn w:val="Absatz-Standardschriftart"/>
    <w:link w:val="Fuzeile"/>
    <w:rsid w:val="00A16A7A"/>
    <w:rPr>
      <w:rFonts w:ascii="Arial" w:hAnsi="Arial"/>
      <w:spacing w:val="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46885">
      <w:bodyDiv w:val="1"/>
      <w:marLeft w:val="0"/>
      <w:marRight w:val="0"/>
      <w:marTop w:val="0"/>
      <w:marBottom w:val="0"/>
      <w:divBdr>
        <w:top w:val="none" w:sz="0" w:space="0" w:color="auto"/>
        <w:left w:val="none" w:sz="0" w:space="0" w:color="auto"/>
        <w:bottom w:val="none" w:sz="0" w:space="0" w:color="auto"/>
        <w:right w:val="none" w:sz="0" w:space="0" w:color="auto"/>
      </w:divBdr>
    </w:div>
    <w:div w:id="65997659">
      <w:bodyDiv w:val="1"/>
      <w:marLeft w:val="0"/>
      <w:marRight w:val="0"/>
      <w:marTop w:val="0"/>
      <w:marBottom w:val="0"/>
      <w:divBdr>
        <w:top w:val="none" w:sz="0" w:space="0" w:color="auto"/>
        <w:left w:val="none" w:sz="0" w:space="0" w:color="auto"/>
        <w:bottom w:val="none" w:sz="0" w:space="0" w:color="auto"/>
        <w:right w:val="none" w:sz="0" w:space="0" w:color="auto"/>
      </w:divBdr>
    </w:div>
    <w:div w:id="552738844">
      <w:bodyDiv w:val="1"/>
      <w:marLeft w:val="0"/>
      <w:marRight w:val="0"/>
      <w:marTop w:val="0"/>
      <w:marBottom w:val="0"/>
      <w:divBdr>
        <w:top w:val="none" w:sz="0" w:space="0" w:color="auto"/>
        <w:left w:val="none" w:sz="0" w:space="0" w:color="auto"/>
        <w:bottom w:val="none" w:sz="0" w:space="0" w:color="auto"/>
        <w:right w:val="none" w:sz="0" w:space="0" w:color="auto"/>
      </w:divBdr>
    </w:div>
    <w:div w:id="715854387">
      <w:bodyDiv w:val="1"/>
      <w:marLeft w:val="0"/>
      <w:marRight w:val="0"/>
      <w:marTop w:val="0"/>
      <w:marBottom w:val="0"/>
      <w:divBdr>
        <w:top w:val="none" w:sz="0" w:space="0" w:color="auto"/>
        <w:left w:val="none" w:sz="0" w:space="0" w:color="auto"/>
        <w:bottom w:val="none" w:sz="0" w:space="0" w:color="auto"/>
        <w:right w:val="none" w:sz="0" w:space="0" w:color="auto"/>
      </w:divBdr>
      <w:divsChild>
        <w:div w:id="442115178">
          <w:marLeft w:val="0"/>
          <w:marRight w:val="0"/>
          <w:marTop w:val="0"/>
          <w:marBottom w:val="0"/>
          <w:divBdr>
            <w:top w:val="none" w:sz="0" w:space="0" w:color="auto"/>
            <w:left w:val="none" w:sz="0" w:space="0" w:color="auto"/>
            <w:bottom w:val="none" w:sz="0" w:space="0" w:color="auto"/>
            <w:right w:val="none" w:sz="0" w:space="0" w:color="auto"/>
          </w:divBdr>
          <w:divsChild>
            <w:div w:id="1790541573">
              <w:marLeft w:val="0"/>
              <w:marRight w:val="0"/>
              <w:marTop w:val="0"/>
              <w:marBottom w:val="0"/>
              <w:divBdr>
                <w:top w:val="none" w:sz="0" w:space="0" w:color="auto"/>
                <w:left w:val="none" w:sz="0" w:space="0" w:color="auto"/>
                <w:bottom w:val="none" w:sz="0" w:space="0" w:color="auto"/>
                <w:right w:val="none" w:sz="0" w:space="0" w:color="auto"/>
              </w:divBdr>
              <w:divsChild>
                <w:div w:id="7495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19404">
          <w:marLeft w:val="0"/>
          <w:marRight w:val="0"/>
          <w:marTop w:val="0"/>
          <w:marBottom w:val="0"/>
          <w:divBdr>
            <w:top w:val="none" w:sz="0" w:space="0" w:color="auto"/>
            <w:left w:val="none" w:sz="0" w:space="0" w:color="auto"/>
            <w:bottom w:val="none" w:sz="0" w:space="0" w:color="auto"/>
            <w:right w:val="none" w:sz="0" w:space="0" w:color="auto"/>
          </w:divBdr>
          <w:divsChild>
            <w:div w:id="614603894">
              <w:marLeft w:val="0"/>
              <w:marRight w:val="0"/>
              <w:marTop w:val="0"/>
              <w:marBottom w:val="0"/>
              <w:divBdr>
                <w:top w:val="none" w:sz="0" w:space="0" w:color="auto"/>
                <w:left w:val="none" w:sz="0" w:space="0" w:color="auto"/>
                <w:bottom w:val="none" w:sz="0" w:space="0" w:color="auto"/>
                <w:right w:val="none" w:sz="0" w:space="0" w:color="auto"/>
              </w:divBdr>
              <w:divsChild>
                <w:div w:id="1050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17453">
          <w:marLeft w:val="0"/>
          <w:marRight w:val="0"/>
          <w:marTop w:val="0"/>
          <w:marBottom w:val="0"/>
          <w:divBdr>
            <w:top w:val="none" w:sz="0" w:space="0" w:color="auto"/>
            <w:left w:val="none" w:sz="0" w:space="0" w:color="auto"/>
            <w:bottom w:val="none" w:sz="0" w:space="0" w:color="auto"/>
            <w:right w:val="none" w:sz="0" w:space="0" w:color="auto"/>
          </w:divBdr>
          <w:divsChild>
            <w:div w:id="1234579858">
              <w:marLeft w:val="0"/>
              <w:marRight w:val="0"/>
              <w:marTop w:val="0"/>
              <w:marBottom w:val="0"/>
              <w:divBdr>
                <w:top w:val="none" w:sz="0" w:space="0" w:color="auto"/>
                <w:left w:val="none" w:sz="0" w:space="0" w:color="auto"/>
                <w:bottom w:val="none" w:sz="0" w:space="0" w:color="auto"/>
                <w:right w:val="none" w:sz="0" w:space="0" w:color="auto"/>
              </w:divBdr>
              <w:divsChild>
                <w:div w:id="11139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81777">
      <w:bodyDiv w:val="1"/>
      <w:marLeft w:val="0"/>
      <w:marRight w:val="0"/>
      <w:marTop w:val="0"/>
      <w:marBottom w:val="0"/>
      <w:divBdr>
        <w:top w:val="none" w:sz="0" w:space="0" w:color="auto"/>
        <w:left w:val="none" w:sz="0" w:space="0" w:color="auto"/>
        <w:bottom w:val="none" w:sz="0" w:space="0" w:color="auto"/>
        <w:right w:val="none" w:sz="0" w:space="0" w:color="auto"/>
      </w:divBdr>
    </w:div>
    <w:div w:id="886061690">
      <w:bodyDiv w:val="1"/>
      <w:marLeft w:val="0"/>
      <w:marRight w:val="0"/>
      <w:marTop w:val="0"/>
      <w:marBottom w:val="0"/>
      <w:divBdr>
        <w:top w:val="none" w:sz="0" w:space="0" w:color="auto"/>
        <w:left w:val="none" w:sz="0" w:space="0" w:color="auto"/>
        <w:bottom w:val="none" w:sz="0" w:space="0" w:color="auto"/>
        <w:right w:val="none" w:sz="0" w:space="0" w:color="auto"/>
      </w:divBdr>
    </w:div>
    <w:div w:id="1404793739">
      <w:bodyDiv w:val="1"/>
      <w:marLeft w:val="0"/>
      <w:marRight w:val="0"/>
      <w:marTop w:val="0"/>
      <w:marBottom w:val="0"/>
      <w:divBdr>
        <w:top w:val="none" w:sz="0" w:space="0" w:color="auto"/>
        <w:left w:val="none" w:sz="0" w:space="0" w:color="auto"/>
        <w:bottom w:val="none" w:sz="0" w:space="0" w:color="auto"/>
        <w:right w:val="none" w:sz="0" w:space="0" w:color="auto"/>
      </w:divBdr>
    </w:div>
    <w:div w:id="1521818810">
      <w:bodyDiv w:val="1"/>
      <w:marLeft w:val="0"/>
      <w:marRight w:val="0"/>
      <w:marTop w:val="0"/>
      <w:marBottom w:val="0"/>
      <w:divBdr>
        <w:top w:val="none" w:sz="0" w:space="0" w:color="auto"/>
        <w:left w:val="none" w:sz="0" w:space="0" w:color="auto"/>
        <w:bottom w:val="none" w:sz="0" w:space="0" w:color="auto"/>
        <w:right w:val="none" w:sz="0" w:space="0" w:color="auto"/>
      </w:divBdr>
      <w:divsChild>
        <w:div w:id="1948269786">
          <w:marLeft w:val="0"/>
          <w:marRight w:val="0"/>
          <w:marTop w:val="0"/>
          <w:marBottom w:val="0"/>
          <w:divBdr>
            <w:top w:val="none" w:sz="0" w:space="0" w:color="auto"/>
            <w:left w:val="none" w:sz="0" w:space="0" w:color="auto"/>
            <w:bottom w:val="none" w:sz="0" w:space="0" w:color="auto"/>
            <w:right w:val="none" w:sz="0" w:space="0" w:color="auto"/>
          </w:divBdr>
          <w:divsChild>
            <w:div w:id="964772124">
              <w:marLeft w:val="0"/>
              <w:marRight w:val="0"/>
              <w:marTop w:val="0"/>
              <w:marBottom w:val="0"/>
              <w:divBdr>
                <w:top w:val="none" w:sz="0" w:space="0" w:color="auto"/>
                <w:left w:val="none" w:sz="0" w:space="0" w:color="auto"/>
                <w:bottom w:val="none" w:sz="0" w:space="0" w:color="auto"/>
                <w:right w:val="none" w:sz="0" w:space="0" w:color="auto"/>
              </w:divBdr>
              <w:divsChild>
                <w:div w:id="2101295700">
                  <w:marLeft w:val="0"/>
                  <w:marRight w:val="0"/>
                  <w:marTop w:val="0"/>
                  <w:marBottom w:val="0"/>
                  <w:divBdr>
                    <w:top w:val="none" w:sz="0" w:space="0" w:color="auto"/>
                    <w:left w:val="none" w:sz="0" w:space="0" w:color="auto"/>
                    <w:bottom w:val="none" w:sz="0" w:space="0" w:color="auto"/>
                    <w:right w:val="none" w:sz="0" w:space="0" w:color="auto"/>
                  </w:divBdr>
                  <w:divsChild>
                    <w:div w:id="485168620">
                      <w:marLeft w:val="0"/>
                      <w:marRight w:val="0"/>
                      <w:marTop w:val="0"/>
                      <w:marBottom w:val="0"/>
                      <w:divBdr>
                        <w:top w:val="none" w:sz="0" w:space="0" w:color="auto"/>
                        <w:left w:val="none" w:sz="0" w:space="0" w:color="auto"/>
                        <w:bottom w:val="none" w:sz="0" w:space="0" w:color="auto"/>
                        <w:right w:val="none" w:sz="0" w:space="0" w:color="auto"/>
                      </w:divBdr>
                      <w:divsChild>
                        <w:div w:id="7220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698525">
          <w:marLeft w:val="0"/>
          <w:marRight w:val="0"/>
          <w:marTop w:val="0"/>
          <w:marBottom w:val="0"/>
          <w:divBdr>
            <w:top w:val="none" w:sz="0" w:space="0" w:color="auto"/>
            <w:left w:val="none" w:sz="0" w:space="0" w:color="auto"/>
            <w:bottom w:val="none" w:sz="0" w:space="0" w:color="auto"/>
            <w:right w:val="none" w:sz="0" w:space="0" w:color="auto"/>
          </w:divBdr>
          <w:divsChild>
            <w:div w:id="998776402">
              <w:marLeft w:val="0"/>
              <w:marRight w:val="0"/>
              <w:marTop w:val="0"/>
              <w:marBottom w:val="0"/>
              <w:divBdr>
                <w:top w:val="none" w:sz="0" w:space="0" w:color="auto"/>
                <w:left w:val="none" w:sz="0" w:space="0" w:color="auto"/>
                <w:bottom w:val="none" w:sz="0" w:space="0" w:color="auto"/>
                <w:right w:val="none" w:sz="0" w:space="0" w:color="auto"/>
              </w:divBdr>
              <w:divsChild>
                <w:div w:id="1238590529">
                  <w:marLeft w:val="0"/>
                  <w:marRight w:val="0"/>
                  <w:marTop w:val="0"/>
                  <w:marBottom w:val="0"/>
                  <w:divBdr>
                    <w:top w:val="none" w:sz="0" w:space="0" w:color="auto"/>
                    <w:left w:val="none" w:sz="0" w:space="0" w:color="auto"/>
                    <w:bottom w:val="none" w:sz="0" w:space="0" w:color="auto"/>
                    <w:right w:val="none" w:sz="0" w:space="0" w:color="auto"/>
                  </w:divBdr>
                  <w:divsChild>
                    <w:div w:id="60037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79149">
          <w:marLeft w:val="0"/>
          <w:marRight w:val="0"/>
          <w:marTop w:val="0"/>
          <w:marBottom w:val="0"/>
          <w:divBdr>
            <w:top w:val="none" w:sz="0" w:space="0" w:color="auto"/>
            <w:left w:val="none" w:sz="0" w:space="0" w:color="auto"/>
            <w:bottom w:val="none" w:sz="0" w:space="0" w:color="auto"/>
            <w:right w:val="none" w:sz="0" w:space="0" w:color="auto"/>
          </w:divBdr>
          <w:divsChild>
            <w:div w:id="69354639">
              <w:marLeft w:val="0"/>
              <w:marRight w:val="0"/>
              <w:marTop w:val="0"/>
              <w:marBottom w:val="0"/>
              <w:divBdr>
                <w:top w:val="none" w:sz="0" w:space="0" w:color="auto"/>
                <w:left w:val="none" w:sz="0" w:space="0" w:color="auto"/>
                <w:bottom w:val="none" w:sz="0" w:space="0" w:color="auto"/>
                <w:right w:val="none" w:sz="0" w:space="0" w:color="auto"/>
              </w:divBdr>
              <w:divsChild>
                <w:div w:id="1449423086">
                  <w:marLeft w:val="0"/>
                  <w:marRight w:val="0"/>
                  <w:marTop w:val="0"/>
                  <w:marBottom w:val="0"/>
                  <w:divBdr>
                    <w:top w:val="none" w:sz="0" w:space="0" w:color="auto"/>
                    <w:left w:val="none" w:sz="0" w:space="0" w:color="auto"/>
                    <w:bottom w:val="none" w:sz="0" w:space="0" w:color="auto"/>
                    <w:right w:val="none" w:sz="0" w:space="0" w:color="auto"/>
                  </w:divBdr>
                  <w:divsChild>
                    <w:div w:id="35831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3482">
          <w:marLeft w:val="0"/>
          <w:marRight w:val="0"/>
          <w:marTop w:val="0"/>
          <w:marBottom w:val="0"/>
          <w:divBdr>
            <w:top w:val="none" w:sz="0" w:space="0" w:color="auto"/>
            <w:left w:val="none" w:sz="0" w:space="0" w:color="auto"/>
            <w:bottom w:val="none" w:sz="0" w:space="0" w:color="auto"/>
            <w:right w:val="none" w:sz="0" w:space="0" w:color="auto"/>
          </w:divBdr>
          <w:divsChild>
            <w:div w:id="173960136">
              <w:marLeft w:val="0"/>
              <w:marRight w:val="0"/>
              <w:marTop w:val="0"/>
              <w:marBottom w:val="0"/>
              <w:divBdr>
                <w:top w:val="none" w:sz="0" w:space="0" w:color="auto"/>
                <w:left w:val="none" w:sz="0" w:space="0" w:color="auto"/>
                <w:bottom w:val="none" w:sz="0" w:space="0" w:color="auto"/>
                <w:right w:val="none" w:sz="0" w:space="0" w:color="auto"/>
              </w:divBdr>
              <w:divsChild>
                <w:div w:id="1186023002">
                  <w:marLeft w:val="0"/>
                  <w:marRight w:val="0"/>
                  <w:marTop w:val="0"/>
                  <w:marBottom w:val="0"/>
                  <w:divBdr>
                    <w:top w:val="none" w:sz="0" w:space="0" w:color="auto"/>
                    <w:left w:val="none" w:sz="0" w:space="0" w:color="auto"/>
                    <w:bottom w:val="none" w:sz="0" w:space="0" w:color="auto"/>
                    <w:right w:val="none" w:sz="0" w:space="0" w:color="auto"/>
                  </w:divBdr>
                  <w:divsChild>
                    <w:div w:id="955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74063">
          <w:marLeft w:val="0"/>
          <w:marRight w:val="0"/>
          <w:marTop w:val="0"/>
          <w:marBottom w:val="0"/>
          <w:divBdr>
            <w:top w:val="none" w:sz="0" w:space="0" w:color="auto"/>
            <w:left w:val="none" w:sz="0" w:space="0" w:color="auto"/>
            <w:bottom w:val="none" w:sz="0" w:space="0" w:color="auto"/>
            <w:right w:val="none" w:sz="0" w:space="0" w:color="auto"/>
          </w:divBdr>
          <w:divsChild>
            <w:div w:id="1741634933">
              <w:marLeft w:val="0"/>
              <w:marRight w:val="0"/>
              <w:marTop w:val="0"/>
              <w:marBottom w:val="0"/>
              <w:divBdr>
                <w:top w:val="none" w:sz="0" w:space="0" w:color="auto"/>
                <w:left w:val="none" w:sz="0" w:space="0" w:color="auto"/>
                <w:bottom w:val="none" w:sz="0" w:space="0" w:color="auto"/>
                <w:right w:val="none" w:sz="0" w:space="0" w:color="auto"/>
              </w:divBdr>
              <w:divsChild>
                <w:div w:id="351763217">
                  <w:marLeft w:val="0"/>
                  <w:marRight w:val="0"/>
                  <w:marTop w:val="0"/>
                  <w:marBottom w:val="0"/>
                  <w:divBdr>
                    <w:top w:val="none" w:sz="0" w:space="0" w:color="auto"/>
                    <w:left w:val="none" w:sz="0" w:space="0" w:color="auto"/>
                    <w:bottom w:val="none" w:sz="0" w:space="0" w:color="auto"/>
                    <w:right w:val="none" w:sz="0" w:space="0" w:color="auto"/>
                  </w:divBdr>
                  <w:divsChild>
                    <w:div w:id="10488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32591">
          <w:marLeft w:val="0"/>
          <w:marRight w:val="0"/>
          <w:marTop w:val="0"/>
          <w:marBottom w:val="0"/>
          <w:divBdr>
            <w:top w:val="none" w:sz="0" w:space="0" w:color="auto"/>
            <w:left w:val="none" w:sz="0" w:space="0" w:color="auto"/>
            <w:bottom w:val="none" w:sz="0" w:space="0" w:color="auto"/>
            <w:right w:val="none" w:sz="0" w:space="0" w:color="auto"/>
          </w:divBdr>
          <w:divsChild>
            <w:div w:id="2083015780">
              <w:marLeft w:val="0"/>
              <w:marRight w:val="0"/>
              <w:marTop w:val="0"/>
              <w:marBottom w:val="0"/>
              <w:divBdr>
                <w:top w:val="none" w:sz="0" w:space="0" w:color="auto"/>
                <w:left w:val="none" w:sz="0" w:space="0" w:color="auto"/>
                <w:bottom w:val="none" w:sz="0" w:space="0" w:color="auto"/>
                <w:right w:val="none" w:sz="0" w:space="0" w:color="auto"/>
              </w:divBdr>
              <w:divsChild>
                <w:div w:id="1065375700">
                  <w:marLeft w:val="0"/>
                  <w:marRight w:val="0"/>
                  <w:marTop w:val="0"/>
                  <w:marBottom w:val="0"/>
                  <w:divBdr>
                    <w:top w:val="none" w:sz="0" w:space="0" w:color="auto"/>
                    <w:left w:val="none" w:sz="0" w:space="0" w:color="auto"/>
                    <w:bottom w:val="none" w:sz="0" w:space="0" w:color="auto"/>
                    <w:right w:val="none" w:sz="0" w:space="0" w:color="auto"/>
                  </w:divBdr>
                  <w:divsChild>
                    <w:div w:id="162850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665544">
      <w:bodyDiv w:val="1"/>
      <w:marLeft w:val="0"/>
      <w:marRight w:val="0"/>
      <w:marTop w:val="0"/>
      <w:marBottom w:val="0"/>
      <w:divBdr>
        <w:top w:val="none" w:sz="0" w:space="0" w:color="auto"/>
        <w:left w:val="none" w:sz="0" w:space="0" w:color="auto"/>
        <w:bottom w:val="none" w:sz="0" w:space="0" w:color="auto"/>
        <w:right w:val="none" w:sz="0" w:space="0" w:color="auto"/>
      </w:divBdr>
      <w:divsChild>
        <w:div w:id="1479419492">
          <w:marLeft w:val="0"/>
          <w:marRight w:val="0"/>
          <w:marTop w:val="0"/>
          <w:marBottom w:val="0"/>
          <w:divBdr>
            <w:top w:val="none" w:sz="0" w:space="0" w:color="auto"/>
            <w:left w:val="none" w:sz="0" w:space="0" w:color="auto"/>
            <w:bottom w:val="none" w:sz="0" w:space="0" w:color="auto"/>
            <w:right w:val="none" w:sz="0" w:space="0" w:color="auto"/>
          </w:divBdr>
          <w:divsChild>
            <w:div w:id="430204320">
              <w:marLeft w:val="0"/>
              <w:marRight w:val="0"/>
              <w:marTop w:val="0"/>
              <w:marBottom w:val="0"/>
              <w:divBdr>
                <w:top w:val="none" w:sz="0" w:space="0" w:color="auto"/>
                <w:left w:val="none" w:sz="0" w:space="0" w:color="auto"/>
                <w:bottom w:val="none" w:sz="0" w:space="0" w:color="auto"/>
                <w:right w:val="none" w:sz="0" w:space="0" w:color="auto"/>
              </w:divBdr>
              <w:divsChild>
                <w:div w:id="1571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06528">
      <w:bodyDiv w:val="1"/>
      <w:marLeft w:val="0"/>
      <w:marRight w:val="0"/>
      <w:marTop w:val="0"/>
      <w:marBottom w:val="0"/>
      <w:divBdr>
        <w:top w:val="none" w:sz="0" w:space="0" w:color="auto"/>
        <w:left w:val="none" w:sz="0" w:space="0" w:color="auto"/>
        <w:bottom w:val="none" w:sz="0" w:space="0" w:color="auto"/>
        <w:right w:val="none" w:sz="0" w:space="0" w:color="auto"/>
      </w:divBdr>
      <w:divsChild>
        <w:div w:id="659307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map.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bernch.sharepoint.com/sites/VorlagenStadtBern/Freigegebene%20Dokumente/FPI/FPI-GS/Vorlagen/GS%20Allgemein/Aktennotiz.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5569A93FC9A34485B7F06CC0051722" ma:contentTypeVersion="18" ma:contentTypeDescription="Ein neues Dokument erstellen." ma:contentTypeScope="" ma:versionID="c8d58572e3509e19370e9ade32f6f5a8">
  <xsd:schema xmlns:xsd="http://www.w3.org/2001/XMLSchema" xmlns:xs="http://www.w3.org/2001/XMLSchema" xmlns:p="http://schemas.microsoft.com/office/2006/metadata/properties" xmlns:ns3="8db8f86c-b0ec-4997-88aa-1708406999f1" xmlns:ns4="230c94b0-f33c-4a24-ab3b-452e41773777" targetNamespace="http://schemas.microsoft.com/office/2006/metadata/properties" ma:root="true" ma:fieldsID="b50b5c2c59313f6971567ca135f092d8" ns3:_="" ns4:_="">
    <xsd:import namespace="8db8f86c-b0ec-4997-88aa-1708406999f1"/>
    <xsd:import namespace="230c94b0-f33c-4a24-ab3b-452e4177377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CR" minOccurs="0"/>
                <xsd:element ref="ns4:MediaServiceDateTaken" minOccurs="0"/>
                <xsd:element ref="ns4:MediaServiceObjectDetectorVersions" minOccurs="0"/>
                <xsd:element ref="ns4:MediaServiceLocation"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8f86c-b0ec-4997-88aa-1708406999f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c94b0-f33c-4a24-ab3b-452e4177377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30c94b0-f33c-4a24-ab3b-452e41773777" xsi:nil="true"/>
  </documentManagement>
</p:properties>
</file>

<file path=customXml/itemProps1.xml><?xml version="1.0" encoding="utf-8"?>
<ds:datastoreItem xmlns:ds="http://schemas.openxmlformats.org/officeDocument/2006/customXml" ds:itemID="{16E9D645-5DD5-48C9-AF30-ED3B7A750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8f86c-b0ec-4997-88aa-1708406999f1"/>
    <ds:schemaRef ds:uri="230c94b0-f33c-4a24-ab3b-452e41773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D6359-5B60-48C3-98D2-9689B881CF88}">
  <ds:schemaRefs>
    <ds:schemaRef ds:uri="http://schemas.openxmlformats.org/officeDocument/2006/bibliography"/>
  </ds:schemaRefs>
</ds:datastoreItem>
</file>

<file path=customXml/itemProps3.xml><?xml version="1.0" encoding="utf-8"?>
<ds:datastoreItem xmlns:ds="http://schemas.openxmlformats.org/officeDocument/2006/customXml" ds:itemID="{41ED10FA-3762-4D81-95D8-7566C928EAB6}">
  <ds:schemaRefs>
    <ds:schemaRef ds:uri="http://schemas.microsoft.com/sharepoint/v3/contenttype/forms"/>
  </ds:schemaRefs>
</ds:datastoreItem>
</file>

<file path=customXml/itemProps4.xml><?xml version="1.0" encoding="utf-8"?>
<ds:datastoreItem xmlns:ds="http://schemas.openxmlformats.org/officeDocument/2006/customXml" ds:itemID="{B6157B2B-F50E-4959-A31E-214B646D1495}">
  <ds:schemaRefs>
    <ds:schemaRef ds:uri="http://schemas.microsoft.com/office/2006/metadata/properties"/>
    <ds:schemaRef ds:uri="http://schemas.microsoft.com/office/infopath/2007/PartnerControls"/>
    <ds:schemaRef ds:uri="230c94b0-f33c-4a24-ab3b-452e41773777"/>
  </ds:schemaRefs>
</ds:datastoreItem>
</file>

<file path=docMetadata/LabelInfo.xml><?xml version="1.0" encoding="utf-8"?>
<clbl:labelList xmlns:clbl="http://schemas.microsoft.com/office/2020/mipLabelMetadata">
  <clbl:label id="{c45dfc26-edbc-44f1-bd07-a2e94e5890ce}" enabled="1" method="Standard" siteId="{815d4e96-e3a0-41eb-9183-2fea315f3277}" contentBits="0" removed="0"/>
</clbl:labelList>
</file>

<file path=docProps/app.xml><?xml version="1.0" encoding="utf-8"?>
<Properties xmlns="http://schemas.openxmlformats.org/officeDocument/2006/extended-properties" xmlns:vt="http://schemas.openxmlformats.org/officeDocument/2006/docPropsVTypes">
  <Template>Aktennotiz</Template>
  <TotalTime>0</TotalTime>
  <Pages>2</Pages>
  <Words>521</Words>
  <Characters>4001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Kopfzeile ab 2. Seite</vt:lpstr>
    </vt:vector>
  </TitlesOfParts>
  <Company>Stadtverwaltung Bern</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Kopfzeile ab 2. Seite</dc:title>
  <dc:subject>Betreff eingeben</dc:subject>
  <dc:creator>Linder Jessica, FPI GS</dc:creator>
  <cp:lastModifiedBy>Linder Jessica, FPI GS</cp:lastModifiedBy>
  <cp:revision>14</cp:revision>
  <cp:lastPrinted>2024-07-24T13:39:00Z</cp:lastPrinted>
  <dcterms:created xsi:type="dcterms:W3CDTF">2025-01-08T15:03:00Z</dcterms:created>
  <dcterms:modified xsi:type="dcterms:W3CDTF">2025-01-22T13:51:00Z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0x010100EE5569A93FC9A34485B7F06CC0051722</vt:lpwstr>
  </property>
</Properties>
</file>